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10FD3" w14:textId="161E1BCB" w:rsidR="00044F89" w:rsidRDefault="00044F89" w:rsidP="00044F89">
      <w:pPr>
        <w:spacing w:before="0" w:after="160" w:line="259" w:lineRule="auto"/>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Sinteza principalelor modificări ale</w:t>
      </w:r>
    </w:p>
    <w:p w14:paraId="75F60864" w14:textId="288C319F" w:rsidR="00DB74DA" w:rsidRDefault="001A568F" w:rsidP="003B7D6C">
      <w:pPr>
        <w:spacing w:before="0" w:after="160" w:line="259" w:lineRule="auto"/>
        <w:ind w:left="1416"/>
        <w:jc w:val="both"/>
        <w:rPr>
          <w:rFonts w:asciiTheme="minorHAnsi" w:eastAsiaTheme="minorHAnsi" w:hAnsiTheme="minorHAnsi" w:cstheme="minorBidi"/>
          <w:b/>
          <w:sz w:val="22"/>
          <w:szCs w:val="22"/>
        </w:rPr>
      </w:pPr>
      <w:r w:rsidRPr="00915AD6">
        <w:rPr>
          <w:rFonts w:asciiTheme="minorHAnsi" w:eastAsiaTheme="minorHAnsi" w:hAnsiTheme="minorHAnsi" w:cstheme="minorBidi"/>
          <w:b/>
          <w:sz w:val="22"/>
          <w:szCs w:val="22"/>
        </w:rPr>
        <w:t>Ghidul</w:t>
      </w:r>
      <w:r w:rsidR="00044F89">
        <w:rPr>
          <w:rFonts w:asciiTheme="minorHAnsi" w:eastAsiaTheme="minorHAnsi" w:hAnsiTheme="minorHAnsi" w:cstheme="minorBidi"/>
          <w:b/>
          <w:sz w:val="22"/>
          <w:szCs w:val="22"/>
        </w:rPr>
        <w:t>ui</w:t>
      </w:r>
      <w:r w:rsidR="004D19F3">
        <w:rPr>
          <w:rFonts w:asciiTheme="minorHAnsi" w:eastAsiaTheme="minorHAnsi" w:hAnsiTheme="minorHAnsi" w:cstheme="minorBidi"/>
          <w:b/>
          <w:sz w:val="22"/>
          <w:szCs w:val="22"/>
        </w:rPr>
        <w:t xml:space="preserve"> Specific</w:t>
      </w:r>
      <w:r w:rsidRPr="00915AD6">
        <w:rPr>
          <w:rFonts w:asciiTheme="minorHAnsi" w:eastAsiaTheme="minorHAnsi" w:hAnsiTheme="minorHAnsi" w:cstheme="minorBidi"/>
          <w:b/>
          <w:sz w:val="22"/>
          <w:szCs w:val="22"/>
        </w:rPr>
        <w:t xml:space="preserve"> </w:t>
      </w:r>
      <w:r w:rsidR="003B7D6C">
        <w:rPr>
          <w:rFonts w:asciiTheme="minorHAnsi" w:eastAsiaTheme="minorHAnsi" w:hAnsiTheme="minorHAnsi" w:cstheme="minorBidi"/>
          <w:b/>
          <w:sz w:val="22"/>
          <w:szCs w:val="22"/>
        </w:rPr>
        <w:t xml:space="preserve">- </w:t>
      </w:r>
      <w:r w:rsidR="00044F89">
        <w:rPr>
          <w:rFonts w:asciiTheme="minorHAnsi" w:eastAsiaTheme="minorHAnsi" w:hAnsiTheme="minorHAnsi" w:cstheme="minorBidi"/>
          <w:b/>
          <w:sz w:val="22"/>
          <w:szCs w:val="22"/>
        </w:rPr>
        <w:t>Prioritatea de investiții 3.1, Operațiunea A</w:t>
      </w:r>
    </w:p>
    <w:tbl>
      <w:tblPr>
        <w:tblStyle w:val="TableGrid"/>
        <w:tblW w:w="9640" w:type="dxa"/>
        <w:tblInd w:w="-318" w:type="dxa"/>
        <w:tblLayout w:type="fixed"/>
        <w:tblLook w:val="04A0" w:firstRow="1" w:lastRow="0" w:firstColumn="1" w:lastColumn="0" w:noHBand="0" w:noVBand="1"/>
      </w:tblPr>
      <w:tblGrid>
        <w:gridCol w:w="568"/>
        <w:gridCol w:w="4536"/>
        <w:gridCol w:w="4536"/>
      </w:tblGrid>
      <w:tr w:rsidR="00915AD6" w:rsidRPr="000E70E4" w14:paraId="5CDC0A86" w14:textId="110E3DE6" w:rsidTr="000E70E4">
        <w:trPr>
          <w:trHeight w:val="484"/>
        </w:trPr>
        <w:tc>
          <w:tcPr>
            <w:tcW w:w="568" w:type="dxa"/>
          </w:tcPr>
          <w:p w14:paraId="2429E165" w14:textId="07CABA72" w:rsidR="00915AD6" w:rsidRPr="000E70E4" w:rsidRDefault="00915AD6" w:rsidP="00DB74DA">
            <w:pPr>
              <w:spacing w:before="0" w:after="0"/>
              <w:jc w:val="center"/>
              <w:rPr>
                <w:rFonts w:asciiTheme="minorHAnsi" w:eastAsiaTheme="minorHAnsi" w:hAnsiTheme="minorHAnsi" w:cs="Arial"/>
                <w:b/>
                <w:sz w:val="18"/>
                <w:szCs w:val="18"/>
              </w:rPr>
            </w:pPr>
            <w:r w:rsidRPr="000E70E4">
              <w:rPr>
                <w:rFonts w:asciiTheme="minorHAnsi" w:eastAsiaTheme="minorHAnsi" w:hAnsiTheme="minorHAnsi" w:cs="Arial"/>
                <w:b/>
                <w:sz w:val="18"/>
                <w:szCs w:val="18"/>
              </w:rPr>
              <w:t>Nr. crt.</w:t>
            </w:r>
          </w:p>
        </w:tc>
        <w:tc>
          <w:tcPr>
            <w:tcW w:w="4536" w:type="dxa"/>
          </w:tcPr>
          <w:p w14:paraId="70AC83AF" w14:textId="4D3FD060" w:rsidR="00915AD6" w:rsidRPr="000E70E4" w:rsidRDefault="00915AD6" w:rsidP="00DB74DA">
            <w:pPr>
              <w:spacing w:before="0" w:after="0"/>
              <w:jc w:val="center"/>
              <w:rPr>
                <w:rFonts w:asciiTheme="minorHAnsi" w:eastAsiaTheme="minorHAnsi" w:hAnsiTheme="minorHAnsi" w:cs="Arial"/>
                <w:b/>
                <w:sz w:val="18"/>
                <w:szCs w:val="18"/>
                <w:u w:val="single"/>
              </w:rPr>
            </w:pPr>
            <w:r w:rsidRPr="000E70E4">
              <w:rPr>
                <w:rFonts w:asciiTheme="minorHAnsi" w:eastAsiaTheme="minorHAnsi" w:hAnsiTheme="minorHAnsi" w:cs="Arial"/>
                <w:b/>
                <w:sz w:val="18"/>
                <w:szCs w:val="18"/>
              </w:rPr>
              <w:t>Text existent</w:t>
            </w:r>
          </w:p>
        </w:tc>
        <w:tc>
          <w:tcPr>
            <w:tcW w:w="4536" w:type="dxa"/>
          </w:tcPr>
          <w:p w14:paraId="2544D640" w14:textId="3B348E3A" w:rsidR="00915AD6" w:rsidRPr="006D50C3" w:rsidRDefault="00915AD6" w:rsidP="006D50C3">
            <w:pPr>
              <w:spacing w:before="0" w:after="0"/>
              <w:jc w:val="center"/>
              <w:rPr>
                <w:rFonts w:asciiTheme="minorHAnsi" w:eastAsiaTheme="minorHAnsi" w:hAnsiTheme="minorHAnsi" w:cstheme="minorBidi"/>
                <w:sz w:val="22"/>
                <w:szCs w:val="22"/>
              </w:rPr>
            </w:pPr>
            <w:r w:rsidRPr="006D50C3">
              <w:rPr>
                <w:rFonts w:asciiTheme="minorHAnsi" w:eastAsiaTheme="minorHAnsi" w:hAnsiTheme="minorHAnsi" w:cs="Arial"/>
                <w:b/>
                <w:sz w:val="18"/>
                <w:szCs w:val="18"/>
              </w:rPr>
              <w:t>Text înlocuit</w:t>
            </w:r>
            <w:r w:rsidR="00044F89">
              <w:rPr>
                <w:rFonts w:asciiTheme="minorHAnsi" w:eastAsiaTheme="minorHAnsi" w:hAnsiTheme="minorHAnsi" w:cs="Arial"/>
                <w:b/>
                <w:sz w:val="18"/>
                <w:szCs w:val="18"/>
              </w:rPr>
              <w:t>/ modificat</w:t>
            </w:r>
          </w:p>
        </w:tc>
      </w:tr>
      <w:tr w:rsidR="00915AD6" w:rsidRPr="000E70E4" w14:paraId="22D6F9C7" w14:textId="682DCD08" w:rsidTr="000E70E4">
        <w:trPr>
          <w:trHeight w:val="3071"/>
        </w:trPr>
        <w:tc>
          <w:tcPr>
            <w:tcW w:w="568" w:type="dxa"/>
          </w:tcPr>
          <w:p w14:paraId="2085982D" w14:textId="77777777" w:rsidR="00915AD6" w:rsidRPr="00C82A5C" w:rsidRDefault="00915AD6" w:rsidP="00381DD2">
            <w:pPr>
              <w:spacing w:before="0" w:after="0"/>
              <w:rPr>
                <w:b/>
                <w:sz w:val="18"/>
                <w:szCs w:val="18"/>
                <w:highlight w:val="green"/>
              </w:rPr>
            </w:pPr>
          </w:p>
          <w:p w14:paraId="7181ED9D" w14:textId="77777777" w:rsidR="00915AD6" w:rsidRPr="00D665DF" w:rsidRDefault="00915AD6" w:rsidP="00381DD2">
            <w:pPr>
              <w:spacing w:before="0" w:after="0"/>
              <w:rPr>
                <w:b/>
                <w:sz w:val="18"/>
                <w:szCs w:val="18"/>
              </w:rPr>
            </w:pPr>
            <w:r w:rsidRPr="00D665DF">
              <w:rPr>
                <w:b/>
                <w:sz w:val="18"/>
                <w:szCs w:val="18"/>
              </w:rPr>
              <w:t>1.</w:t>
            </w:r>
          </w:p>
          <w:p w14:paraId="4A3C8D61" w14:textId="075F63BD" w:rsidR="00915AD6" w:rsidRPr="00C82A5C" w:rsidRDefault="00915AD6" w:rsidP="00381DD2">
            <w:pPr>
              <w:spacing w:before="0" w:after="0"/>
              <w:rPr>
                <w:i/>
                <w:sz w:val="18"/>
                <w:szCs w:val="18"/>
                <w:highlight w:val="green"/>
              </w:rPr>
            </w:pPr>
          </w:p>
        </w:tc>
        <w:tc>
          <w:tcPr>
            <w:tcW w:w="4536" w:type="dxa"/>
          </w:tcPr>
          <w:p w14:paraId="6F2E8131" w14:textId="613ABF7A" w:rsidR="00915AD6" w:rsidRPr="00D665DF" w:rsidRDefault="005F15F9" w:rsidP="00D665DF">
            <w:pPr>
              <w:spacing w:before="0" w:after="0"/>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w:t>
            </w:r>
            <w:r w:rsidR="00915AD6" w:rsidRPr="00D665DF">
              <w:rPr>
                <w:rFonts w:asciiTheme="minorHAnsi" w:eastAsiaTheme="minorHAnsi" w:hAnsiTheme="minorHAnsi" w:cs="Arial"/>
                <w:b/>
                <w:i/>
                <w:sz w:val="18"/>
                <w:szCs w:val="18"/>
              </w:rPr>
              <w:t>Secțiunea 1.5</w:t>
            </w:r>
            <w:r w:rsidRPr="00D665DF">
              <w:rPr>
                <w:rFonts w:asciiTheme="minorHAnsi" w:eastAsiaTheme="minorHAnsi" w:hAnsiTheme="minorHAnsi" w:cs="Arial"/>
                <w:b/>
                <w:i/>
                <w:sz w:val="18"/>
                <w:szCs w:val="18"/>
              </w:rPr>
              <w:t>,</w:t>
            </w:r>
            <w:r w:rsidR="00915AD6" w:rsidRPr="00D665DF">
              <w:rPr>
                <w:rFonts w:asciiTheme="minorHAnsi" w:eastAsiaTheme="minorHAnsi" w:hAnsiTheme="minorHAnsi" w:cs="Arial"/>
                <w:b/>
                <w:i/>
                <w:sz w:val="18"/>
                <w:szCs w:val="18"/>
              </w:rPr>
              <w:t xml:space="preserve"> </w:t>
            </w:r>
            <w:r w:rsidRPr="00D665DF">
              <w:rPr>
                <w:rFonts w:asciiTheme="minorHAnsi" w:eastAsiaTheme="minorHAnsi" w:hAnsiTheme="minorHAnsi" w:cs="Arial"/>
                <w:b/>
                <w:i/>
                <w:sz w:val="18"/>
                <w:szCs w:val="18"/>
              </w:rPr>
              <w:t>Pag 5</w:t>
            </w:r>
          </w:p>
          <w:p w14:paraId="61CB14B8" w14:textId="77777777" w:rsidR="00136ADD" w:rsidRPr="000E59DD" w:rsidRDefault="00136ADD" w:rsidP="00381DD2">
            <w:pPr>
              <w:spacing w:before="0" w:after="0"/>
              <w:rPr>
                <w:b/>
                <w:i/>
                <w:sz w:val="18"/>
                <w:szCs w:val="18"/>
              </w:rPr>
            </w:pPr>
          </w:p>
          <w:p w14:paraId="41D55DC6" w14:textId="77777777" w:rsidR="00915AD6" w:rsidRPr="000E70E4" w:rsidRDefault="00915AD6" w:rsidP="00381DD2">
            <w:pPr>
              <w:spacing w:before="0" w:after="0"/>
              <w:rPr>
                <w:sz w:val="18"/>
                <w:szCs w:val="18"/>
              </w:rPr>
            </w:pPr>
          </w:p>
          <w:tbl>
            <w:tblPr>
              <w:tblW w:w="4189" w:type="dxa"/>
              <w:tblInd w:w="93"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189"/>
            </w:tblGrid>
            <w:tr w:rsidR="00915AD6" w:rsidRPr="000E70E4" w14:paraId="6BC2DEB2" w14:textId="77777777" w:rsidTr="001A568F">
              <w:trPr>
                <w:trHeight w:val="270"/>
              </w:trPr>
              <w:tc>
                <w:tcPr>
                  <w:tcW w:w="4189" w:type="dxa"/>
                  <w:shd w:val="clear" w:color="auto" w:fill="D5DCE4"/>
                  <w:noWrap/>
                </w:tcPr>
                <w:p w14:paraId="39EBE548" w14:textId="77777777" w:rsidR="00915AD6" w:rsidRPr="000E70E4" w:rsidRDefault="00915AD6" w:rsidP="005E5770">
                  <w:pPr>
                    <w:spacing w:before="40" w:after="40"/>
                    <w:rPr>
                      <w:b/>
                      <w:bCs/>
                      <w:sz w:val="18"/>
                      <w:szCs w:val="18"/>
                    </w:rPr>
                  </w:pPr>
                  <w:r w:rsidRPr="000E70E4">
                    <w:rPr>
                      <w:b/>
                      <w:bCs/>
                      <w:sz w:val="18"/>
                      <w:szCs w:val="18"/>
                    </w:rPr>
                    <w:t>Indicator de realizare (de output)</w:t>
                  </w:r>
                </w:p>
              </w:tc>
            </w:tr>
            <w:tr w:rsidR="00915AD6" w:rsidRPr="000E70E4" w14:paraId="4FAAB3FA" w14:textId="77777777" w:rsidTr="001A568F">
              <w:trPr>
                <w:trHeight w:val="270"/>
              </w:trPr>
              <w:tc>
                <w:tcPr>
                  <w:tcW w:w="4189" w:type="dxa"/>
                  <w:noWrap/>
                </w:tcPr>
                <w:p w14:paraId="2DE652DE" w14:textId="16974785" w:rsidR="00915AD6" w:rsidRPr="000E70E4" w:rsidRDefault="00915AD6" w:rsidP="00BD0C2C">
                  <w:pPr>
                    <w:spacing w:before="40" w:after="40"/>
                    <w:rPr>
                      <w:sz w:val="18"/>
                      <w:szCs w:val="18"/>
                      <w:vertAlign w:val="superscript"/>
                      <w:lang w:eastAsia="ro-RO"/>
                    </w:rPr>
                  </w:pPr>
                  <w:r w:rsidRPr="000E70E4">
                    <w:rPr>
                      <w:sz w:val="18"/>
                      <w:szCs w:val="18"/>
                    </w:rPr>
                    <w:t xml:space="preserve">Scăderea anuală estimată a gazelor cu efect de </w:t>
                  </w:r>
                  <w:r w:rsidRPr="00777FE9">
                    <w:rPr>
                      <w:sz w:val="18"/>
                      <w:szCs w:val="18"/>
                    </w:rPr>
                    <w:t>seră (echivalent kg/an CO</w:t>
                  </w:r>
                  <w:r w:rsidRPr="00777FE9">
                    <w:rPr>
                      <w:sz w:val="18"/>
                      <w:szCs w:val="18"/>
                      <w:vertAlign w:val="subscript"/>
                    </w:rPr>
                    <w:t>2</w:t>
                  </w:r>
                  <w:r w:rsidRPr="00777FE9">
                    <w:rPr>
                      <w:sz w:val="18"/>
                      <w:szCs w:val="18"/>
                    </w:rPr>
                    <w:t>)</w:t>
                  </w:r>
                  <w:r w:rsidR="005A16D9" w:rsidRPr="00777FE9">
                    <w:rPr>
                      <w:sz w:val="18"/>
                      <w:szCs w:val="18"/>
                      <w:vertAlign w:val="superscript"/>
                    </w:rPr>
                    <w:t>2</w:t>
                  </w:r>
                </w:p>
              </w:tc>
            </w:tr>
          </w:tbl>
          <w:p w14:paraId="317B3A04" w14:textId="77777777" w:rsidR="00915AD6" w:rsidRPr="000E70E4" w:rsidRDefault="00915AD6" w:rsidP="00381DD2">
            <w:pPr>
              <w:spacing w:before="0" w:after="0"/>
              <w:rPr>
                <w:sz w:val="18"/>
                <w:szCs w:val="18"/>
              </w:rPr>
            </w:pPr>
          </w:p>
          <w:p w14:paraId="7DE4B54E" w14:textId="1D53AD89" w:rsidR="00915AD6" w:rsidRPr="003B7D6C" w:rsidRDefault="009268F1" w:rsidP="001D13C2">
            <w:pPr>
              <w:spacing w:before="0" w:after="0"/>
              <w:jc w:val="both"/>
              <w:rPr>
                <w:sz w:val="18"/>
                <w:szCs w:val="18"/>
              </w:rPr>
            </w:pPr>
            <w:r>
              <w:rPr>
                <w:rStyle w:val="FootnoteReference"/>
                <w:sz w:val="18"/>
                <w:szCs w:val="18"/>
              </w:rPr>
              <w:t>2</w:t>
            </w:r>
            <w:r w:rsidR="00915AD6" w:rsidRPr="000E70E4">
              <w:rPr>
                <w:sz w:val="18"/>
                <w:szCs w:val="18"/>
              </w:rPr>
              <w:t xml:space="preserve"> Acest indicator de realizare are ca unitate de măsură la nivelul programului </w:t>
            </w:r>
            <w:r w:rsidR="00915AD6" w:rsidRPr="000E70E4">
              <w:rPr>
                <w:i/>
                <w:sz w:val="18"/>
                <w:szCs w:val="18"/>
              </w:rPr>
              <w:t>echivalent tone de CO2</w:t>
            </w:r>
            <w:r w:rsidR="00915AD6" w:rsidRPr="000E70E4">
              <w:rPr>
                <w:sz w:val="18"/>
                <w:szCs w:val="18"/>
              </w:rPr>
              <w:t xml:space="preserve">. Beneficiarul va raporta acest indicator folosind unitatea de măsură </w:t>
            </w:r>
            <w:r w:rsidR="00915AD6" w:rsidRPr="000E70E4">
              <w:rPr>
                <w:i/>
                <w:sz w:val="18"/>
                <w:szCs w:val="18"/>
              </w:rPr>
              <w:t>echivalent kg/</w:t>
            </w:r>
            <w:proofErr w:type="gramStart"/>
            <w:r w:rsidR="00915AD6" w:rsidRPr="000E70E4">
              <w:rPr>
                <w:i/>
                <w:sz w:val="18"/>
                <w:szCs w:val="18"/>
              </w:rPr>
              <w:t>an</w:t>
            </w:r>
            <w:proofErr w:type="gramEnd"/>
            <w:r w:rsidR="00915AD6" w:rsidRPr="000E70E4">
              <w:rPr>
                <w:i/>
                <w:sz w:val="18"/>
                <w:szCs w:val="18"/>
              </w:rPr>
              <w:t xml:space="preserve"> CO2</w:t>
            </w:r>
            <w:r w:rsidR="00915AD6" w:rsidRPr="000E70E4">
              <w:rPr>
                <w:sz w:val="18"/>
                <w:szCs w:val="18"/>
              </w:rPr>
              <w:t xml:space="preserve">, urmând ca raportarea la nivelul programului să folosească (prin însumarea valorilor la fiecare proiect) unitatea de </w:t>
            </w:r>
            <w:r w:rsidR="00915AD6" w:rsidRPr="003B7D6C">
              <w:rPr>
                <w:sz w:val="18"/>
                <w:szCs w:val="18"/>
              </w:rPr>
              <w:t xml:space="preserve">măsură menționată în program.    </w:t>
            </w:r>
          </w:p>
          <w:p w14:paraId="4A0C70CA" w14:textId="77777777" w:rsidR="00BD0C2C" w:rsidRPr="003B7D6C" w:rsidRDefault="00BD0C2C" w:rsidP="001D13C2">
            <w:pPr>
              <w:spacing w:before="0" w:after="0"/>
              <w:jc w:val="both"/>
              <w:rPr>
                <w:sz w:val="18"/>
                <w:szCs w:val="18"/>
              </w:rPr>
            </w:pPr>
          </w:p>
          <w:p w14:paraId="71930015" w14:textId="77777777" w:rsidR="00BD0C2C" w:rsidRPr="003B7D6C" w:rsidRDefault="00BD0C2C" w:rsidP="001D13C2">
            <w:pPr>
              <w:spacing w:before="0" w:after="0"/>
              <w:jc w:val="both"/>
              <w:rPr>
                <w:rFonts w:asciiTheme="minorHAnsi" w:eastAsiaTheme="minorHAnsi" w:hAnsiTheme="minorHAnsi" w:cs="Arial"/>
                <w:b/>
                <w:i/>
                <w:sz w:val="18"/>
                <w:szCs w:val="18"/>
              </w:rPr>
            </w:pPr>
            <w:r w:rsidRPr="003B7D6C">
              <w:rPr>
                <w:rFonts w:asciiTheme="minorHAnsi" w:eastAsiaTheme="minorHAnsi" w:hAnsiTheme="minorHAnsi" w:cs="Arial"/>
                <w:b/>
                <w:i/>
                <w:sz w:val="18"/>
                <w:szCs w:val="18"/>
              </w:rPr>
              <w:t>Anexa 3.1.A-6 Descrierea indicatorilor, pag 1</w:t>
            </w:r>
          </w:p>
          <w:p w14:paraId="516FC0D8" w14:textId="77777777" w:rsidR="00BD0C2C" w:rsidRPr="003B7D6C" w:rsidRDefault="00BD0C2C" w:rsidP="001D13C2">
            <w:pPr>
              <w:spacing w:before="0" w:after="0"/>
              <w:jc w:val="both"/>
              <w:rPr>
                <w:i/>
                <w:sz w:val="18"/>
                <w:szCs w:val="18"/>
              </w:rPr>
            </w:pPr>
          </w:p>
          <w:tbl>
            <w:tblPr>
              <w:tblStyle w:val="TableGrid"/>
              <w:tblW w:w="4140" w:type="dxa"/>
              <w:tblLayout w:type="fixed"/>
              <w:tblLook w:val="04A0" w:firstRow="1" w:lastRow="0" w:firstColumn="1" w:lastColumn="0" w:noHBand="0" w:noVBand="1"/>
            </w:tblPr>
            <w:tblGrid>
              <w:gridCol w:w="1163"/>
              <w:gridCol w:w="1843"/>
              <w:gridCol w:w="1134"/>
            </w:tblGrid>
            <w:tr w:rsidR="00BD0C2C" w:rsidRPr="003B7D6C" w14:paraId="3D9326BF" w14:textId="77777777" w:rsidTr="006D50C3">
              <w:trPr>
                <w:trHeight w:val="600"/>
              </w:trPr>
              <w:tc>
                <w:tcPr>
                  <w:tcW w:w="1163" w:type="dxa"/>
                </w:tcPr>
                <w:p w14:paraId="28EB40DD" w14:textId="77777777" w:rsidR="00BD0C2C" w:rsidRPr="003B7D6C" w:rsidRDefault="00BD0C2C" w:rsidP="00BD0C2C">
                  <w:pPr>
                    <w:pStyle w:val="Normal1"/>
                    <w:spacing w:before="0" w:after="0"/>
                    <w:jc w:val="center"/>
                    <w:rPr>
                      <w:b/>
                      <w:sz w:val="18"/>
                      <w:szCs w:val="18"/>
                    </w:rPr>
                  </w:pPr>
                  <w:r w:rsidRPr="003B7D6C">
                    <w:rPr>
                      <w:b/>
                      <w:sz w:val="18"/>
                      <w:szCs w:val="18"/>
                    </w:rPr>
                    <w:t>Indicator</w:t>
                  </w:r>
                </w:p>
              </w:tc>
              <w:tc>
                <w:tcPr>
                  <w:tcW w:w="1843" w:type="dxa"/>
                </w:tcPr>
                <w:p w14:paraId="64243221" w14:textId="77777777" w:rsidR="00BD0C2C" w:rsidRPr="003B7D6C" w:rsidRDefault="00BD0C2C" w:rsidP="00BD0C2C">
                  <w:pPr>
                    <w:pStyle w:val="Normal1"/>
                    <w:spacing w:before="0" w:after="0"/>
                    <w:jc w:val="center"/>
                    <w:rPr>
                      <w:b/>
                      <w:sz w:val="18"/>
                      <w:szCs w:val="18"/>
                    </w:rPr>
                  </w:pPr>
                  <w:r w:rsidRPr="003B7D6C">
                    <w:rPr>
                      <w:b/>
                      <w:sz w:val="18"/>
                      <w:szCs w:val="18"/>
                    </w:rPr>
                    <w:t>Definiție</w:t>
                  </w:r>
                </w:p>
              </w:tc>
              <w:tc>
                <w:tcPr>
                  <w:tcW w:w="1134" w:type="dxa"/>
                </w:tcPr>
                <w:p w14:paraId="5BA3FFA4" w14:textId="77777777" w:rsidR="00BD0C2C" w:rsidRPr="003B7D6C" w:rsidRDefault="00BD0C2C" w:rsidP="00BD0C2C">
                  <w:pPr>
                    <w:pStyle w:val="Normal1"/>
                    <w:spacing w:before="0" w:after="0"/>
                    <w:jc w:val="center"/>
                    <w:rPr>
                      <w:b/>
                      <w:sz w:val="18"/>
                      <w:szCs w:val="18"/>
                    </w:rPr>
                  </w:pPr>
                  <w:r w:rsidRPr="003B7D6C">
                    <w:rPr>
                      <w:b/>
                      <w:sz w:val="18"/>
                      <w:szCs w:val="18"/>
                    </w:rPr>
                    <w:t>Unitate de măsură</w:t>
                  </w:r>
                </w:p>
              </w:tc>
            </w:tr>
            <w:tr w:rsidR="00BD0C2C" w:rsidRPr="003B7D6C" w14:paraId="1AD21482" w14:textId="77777777" w:rsidTr="006D50C3">
              <w:trPr>
                <w:trHeight w:val="1182"/>
              </w:trPr>
              <w:tc>
                <w:tcPr>
                  <w:tcW w:w="1163" w:type="dxa"/>
                </w:tcPr>
                <w:p w14:paraId="51424401" w14:textId="77777777" w:rsidR="00BD0C2C" w:rsidRPr="003B7D6C" w:rsidRDefault="00BD0C2C" w:rsidP="00BD0C2C">
                  <w:pPr>
                    <w:pStyle w:val="Normal1"/>
                    <w:spacing w:before="0" w:after="0"/>
                    <w:rPr>
                      <w:sz w:val="18"/>
                      <w:szCs w:val="18"/>
                    </w:rPr>
                  </w:pPr>
                  <w:r w:rsidRPr="003B7D6C">
                    <w:rPr>
                      <w:sz w:val="18"/>
                      <w:szCs w:val="18"/>
                    </w:rPr>
                    <w:t xml:space="preserve">Scăderea anuală estimată a gazelor cu efect de seră </w:t>
                  </w:r>
                </w:p>
              </w:tc>
              <w:tc>
                <w:tcPr>
                  <w:tcW w:w="1843" w:type="dxa"/>
                </w:tcPr>
                <w:p w14:paraId="7637B34D" w14:textId="77777777" w:rsidR="00BD0C2C" w:rsidRPr="003B7D6C" w:rsidRDefault="00BD0C2C" w:rsidP="00BD0C2C">
                  <w:pPr>
                    <w:pStyle w:val="Normal1"/>
                    <w:spacing w:before="0" w:after="0"/>
                    <w:jc w:val="left"/>
                    <w:rPr>
                      <w:sz w:val="18"/>
                      <w:szCs w:val="18"/>
                    </w:rPr>
                  </w:pPr>
                  <w:r w:rsidRPr="003B7D6C">
                    <w:rPr>
                      <w:sz w:val="18"/>
                      <w:szCs w:val="18"/>
                    </w:rPr>
                    <w:t>Se referă la cantitatea de gaze cu efect de seră economisită într-un an ca urmare a implementării proiectului</w:t>
                  </w:r>
                </w:p>
              </w:tc>
              <w:tc>
                <w:tcPr>
                  <w:tcW w:w="1134" w:type="dxa"/>
                </w:tcPr>
                <w:p w14:paraId="51E6821D" w14:textId="1E6E3002" w:rsidR="00BD0C2C" w:rsidRPr="003B7D6C" w:rsidRDefault="00BD0C2C" w:rsidP="00BD0C2C">
                  <w:pPr>
                    <w:pStyle w:val="Normal1"/>
                    <w:spacing w:before="0" w:after="0"/>
                    <w:rPr>
                      <w:sz w:val="18"/>
                      <w:szCs w:val="18"/>
                      <w:vertAlign w:val="superscript"/>
                    </w:rPr>
                  </w:pPr>
                  <w:r w:rsidRPr="003B7D6C">
                    <w:rPr>
                      <w:sz w:val="18"/>
                      <w:szCs w:val="18"/>
                    </w:rPr>
                    <w:t>Echivalent kg/an CO</w:t>
                  </w:r>
                  <w:r w:rsidRPr="003B7D6C">
                    <w:rPr>
                      <w:sz w:val="18"/>
                      <w:szCs w:val="18"/>
                      <w:vertAlign w:val="subscript"/>
                    </w:rPr>
                    <w:t>2</w:t>
                  </w:r>
                  <w:r w:rsidRPr="003B7D6C">
                    <w:rPr>
                      <w:sz w:val="18"/>
                      <w:szCs w:val="18"/>
                      <w:vertAlign w:val="superscript"/>
                    </w:rPr>
                    <w:t>1</w:t>
                  </w:r>
                </w:p>
                <w:p w14:paraId="131A772B" w14:textId="77777777" w:rsidR="00BD0C2C" w:rsidRPr="003B7D6C" w:rsidRDefault="00BD0C2C" w:rsidP="00BD0C2C">
                  <w:pPr>
                    <w:pStyle w:val="Normal1"/>
                    <w:spacing w:before="0" w:after="0"/>
                    <w:rPr>
                      <w:sz w:val="18"/>
                      <w:szCs w:val="18"/>
                    </w:rPr>
                  </w:pPr>
                </w:p>
                <w:p w14:paraId="795A5DEC" w14:textId="77777777" w:rsidR="00BD0C2C" w:rsidRPr="003B7D6C" w:rsidRDefault="00BD0C2C" w:rsidP="00BD0C2C">
                  <w:pPr>
                    <w:pStyle w:val="Normal1"/>
                    <w:spacing w:before="0" w:after="0"/>
                    <w:rPr>
                      <w:b/>
                      <w:sz w:val="18"/>
                      <w:szCs w:val="18"/>
                    </w:rPr>
                  </w:pPr>
                </w:p>
              </w:tc>
            </w:tr>
          </w:tbl>
          <w:p w14:paraId="2F7712A7" w14:textId="77777777" w:rsidR="00BD0C2C" w:rsidRPr="003B7D6C" w:rsidRDefault="00BD0C2C" w:rsidP="001D13C2">
            <w:pPr>
              <w:spacing w:before="0" w:after="0"/>
              <w:jc w:val="both"/>
              <w:rPr>
                <w:sz w:val="18"/>
                <w:szCs w:val="18"/>
              </w:rPr>
            </w:pPr>
          </w:p>
          <w:p w14:paraId="25B2211A" w14:textId="77777777" w:rsidR="009C6DB2" w:rsidRDefault="00BD0C2C" w:rsidP="001D13C2">
            <w:pPr>
              <w:spacing w:before="0" w:after="0"/>
              <w:jc w:val="both"/>
              <w:rPr>
                <w:sz w:val="18"/>
                <w:szCs w:val="18"/>
              </w:rPr>
            </w:pPr>
            <w:r w:rsidRPr="003B7D6C">
              <w:rPr>
                <w:sz w:val="18"/>
                <w:szCs w:val="18"/>
                <w:vertAlign w:val="superscript"/>
              </w:rPr>
              <w:t>1</w:t>
            </w:r>
            <w:r w:rsidRPr="003B7D6C">
              <w:rPr>
                <w:sz w:val="18"/>
                <w:szCs w:val="18"/>
              </w:rPr>
              <w:t xml:space="preserve"> Acest indicator de realizare are ca unitate de măsură la nivelul programului </w:t>
            </w:r>
            <w:r w:rsidRPr="003B7D6C">
              <w:rPr>
                <w:i/>
                <w:sz w:val="18"/>
                <w:szCs w:val="18"/>
              </w:rPr>
              <w:t>echivalent tone de CO2</w:t>
            </w:r>
            <w:r w:rsidRPr="003B7D6C">
              <w:rPr>
                <w:sz w:val="18"/>
                <w:szCs w:val="18"/>
              </w:rPr>
              <w:t xml:space="preserve">. Beneficiarul va raporta acest indicator folosind unitatea de măsură </w:t>
            </w:r>
            <w:r w:rsidRPr="003B7D6C">
              <w:rPr>
                <w:i/>
                <w:sz w:val="18"/>
                <w:szCs w:val="18"/>
              </w:rPr>
              <w:t>echivalent kg/</w:t>
            </w:r>
            <w:proofErr w:type="gramStart"/>
            <w:r w:rsidRPr="003B7D6C">
              <w:rPr>
                <w:i/>
                <w:sz w:val="18"/>
                <w:szCs w:val="18"/>
              </w:rPr>
              <w:t>an</w:t>
            </w:r>
            <w:proofErr w:type="gramEnd"/>
            <w:r w:rsidRPr="003B7D6C">
              <w:rPr>
                <w:i/>
                <w:sz w:val="18"/>
                <w:szCs w:val="18"/>
              </w:rPr>
              <w:t xml:space="preserve"> CO2</w:t>
            </w:r>
            <w:r w:rsidRPr="003B7D6C">
              <w:rPr>
                <w:sz w:val="18"/>
                <w:szCs w:val="18"/>
              </w:rPr>
              <w:t>, urmând ca raportarea la nivelul programului să folosească (prin însumarea valorilor la fiecare proiect) unitatea de măsură menționată în program.</w:t>
            </w:r>
            <w:r w:rsidRPr="000E70E4">
              <w:rPr>
                <w:sz w:val="18"/>
                <w:szCs w:val="18"/>
              </w:rPr>
              <w:t xml:space="preserve">  </w:t>
            </w:r>
          </w:p>
          <w:p w14:paraId="741E276C" w14:textId="3DACB6D1" w:rsidR="00BD0C2C" w:rsidRPr="000E70E4" w:rsidRDefault="00BD0C2C" w:rsidP="001D13C2">
            <w:pPr>
              <w:spacing w:before="0" w:after="0"/>
              <w:jc w:val="both"/>
              <w:rPr>
                <w:sz w:val="18"/>
                <w:szCs w:val="18"/>
              </w:rPr>
            </w:pPr>
            <w:r w:rsidRPr="000E70E4">
              <w:rPr>
                <w:sz w:val="18"/>
                <w:szCs w:val="18"/>
              </w:rPr>
              <w:t xml:space="preserve">  </w:t>
            </w:r>
          </w:p>
          <w:p w14:paraId="41AB9797" w14:textId="0F57DF6C" w:rsidR="00DB12A1" w:rsidRPr="000E70E4" w:rsidRDefault="00DB12A1" w:rsidP="001D13C2">
            <w:pPr>
              <w:spacing w:before="0" w:after="0"/>
              <w:jc w:val="both"/>
              <w:rPr>
                <w:sz w:val="18"/>
                <w:szCs w:val="18"/>
              </w:rPr>
            </w:pPr>
          </w:p>
        </w:tc>
        <w:tc>
          <w:tcPr>
            <w:tcW w:w="4536" w:type="dxa"/>
          </w:tcPr>
          <w:p w14:paraId="135A254C" w14:textId="13F89E24" w:rsidR="00136ADD" w:rsidRDefault="00136ADD" w:rsidP="00136ADD">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Corelare cu Nome</w:t>
            </w:r>
            <w:r>
              <w:rPr>
                <w:rFonts w:asciiTheme="minorHAnsi" w:eastAsiaTheme="minorHAnsi" w:hAnsiTheme="minorHAnsi" w:cs="Arial"/>
                <w:b/>
                <w:i/>
                <w:sz w:val="18"/>
                <w:szCs w:val="18"/>
              </w:rPr>
              <w:t>nclatorul de indicatori din SFC,</w:t>
            </w:r>
          </w:p>
          <w:p w14:paraId="73C929A4" w14:textId="091D1D19" w:rsidR="00915AD6" w:rsidRPr="00136ADD" w:rsidRDefault="00136ADD" w:rsidP="00136ADD">
            <w:pPr>
              <w:spacing w:before="0" w:after="0"/>
              <w:rPr>
                <w:rFonts w:asciiTheme="minorHAnsi" w:eastAsiaTheme="minorHAnsi" w:hAnsiTheme="minorHAnsi" w:cs="Arial"/>
                <w:b/>
                <w:i/>
                <w:sz w:val="18"/>
                <w:szCs w:val="18"/>
                <w:lang w:val="ro-RO"/>
              </w:rPr>
            </w:pPr>
            <w:r w:rsidRPr="00136ADD">
              <w:rPr>
                <w:rFonts w:asciiTheme="minorHAnsi" w:eastAsiaTheme="minorHAnsi" w:hAnsiTheme="minorHAnsi" w:cs="Arial"/>
                <w:b/>
                <w:i/>
                <w:sz w:val="18"/>
                <w:szCs w:val="18"/>
                <w:lang w:val="ro-RO"/>
              </w:rPr>
              <w:t>My SMIS</w:t>
            </w:r>
            <w:r>
              <w:rPr>
                <w:rFonts w:asciiTheme="minorHAnsi" w:eastAsiaTheme="minorHAnsi" w:hAnsiTheme="minorHAnsi" w:cs="Arial"/>
                <w:b/>
                <w:i/>
                <w:sz w:val="18"/>
                <w:szCs w:val="18"/>
                <w:lang w:val="ro-RO"/>
              </w:rPr>
              <w:t>, Ghidul General)</w:t>
            </w:r>
          </w:p>
          <w:p w14:paraId="481C038B" w14:textId="77777777" w:rsidR="000E59DD" w:rsidRDefault="000E59DD" w:rsidP="00DB74DA">
            <w:pPr>
              <w:spacing w:before="0" w:after="0"/>
              <w:jc w:val="center"/>
              <w:rPr>
                <w:rFonts w:asciiTheme="minorHAnsi" w:eastAsiaTheme="minorHAnsi" w:hAnsiTheme="minorHAnsi" w:cs="Arial"/>
                <w:b/>
                <w:sz w:val="18"/>
                <w:szCs w:val="18"/>
              </w:rPr>
            </w:pPr>
          </w:p>
          <w:tbl>
            <w:tblPr>
              <w:tblW w:w="4188" w:type="dxa"/>
              <w:tblInd w:w="93"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188"/>
            </w:tblGrid>
            <w:tr w:rsidR="00136ADD" w:rsidRPr="000E70E4" w14:paraId="6685E468" w14:textId="77777777" w:rsidTr="00136ADD">
              <w:trPr>
                <w:trHeight w:val="270"/>
              </w:trPr>
              <w:tc>
                <w:tcPr>
                  <w:tcW w:w="4188" w:type="dxa"/>
                  <w:shd w:val="clear" w:color="auto" w:fill="D5DCE4"/>
                  <w:noWrap/>
                </w:tcPr>
                <w:p w14:paraId="74511B01" w14:textId="77777777" w:rsidR="00136ADD" w:rsidRPr="000E70E4" w:rsidRDefault="00136ADD" w:rsidP="00136ADD">
                  <w:pPr>
                    <w:spacing w:before="40" w:after="40"/>
                    <w:rPr>
                      <w:b/>
                      <w:bCs/>
                      <w:sz w:val="18"/>
                      <w:szCs w:val="18"/>
                    </w:rPr>
                  </w:pPr>
                  <w:r w:rsidRPr="000E70E4">
                    <w:rPr>
                      <w:b/>
                      <w:bCs/>
                      <w:sz w:val="18"/>
                      <w:szCs w:val="18"/>
                    </w:rPr>
                    <w:t>Indicator de realizare (de output)</w:t>
                  </w:r>
                </w:p>
              </w:tc>
            </w:tr>
            <w:tr w:rsidR="00136ADD" w:rsidRPr="000E70E4" w14:paraId="22866F81" w14:textId="77777777" w:rsidTr="00136ADD">
              <w:trPr>
                <w:trHeight w:val="270"/>
              </w:trPr>
              <w:tc>
                <w:tcPr>
                  <w:tcW w:w="4188" w:type="dxa"/>
                  <w:noWrap/>
                </w:tcPr>
                <w:p w14:paraId="39984B1D" w14:textId="4F6DF20E" w:rsidR="00136ADD" w:rsidRPr="000E70E4" w:rsidRDefault="00136ADD" w:rsidP="00136ADD">
                  <w:pPr>
                    <w:spacing w:before="40" w:after="40"/>
                    <w:rPr>
                      <w:sz w:val="18"/>
                      <w:szCs w:val="18"/>
                      <w:lang w:eastAsia="ro-RO"/>
                    </w:rPr>
                  </w:pPr>
                  <w:r w:rsidRPr="00777FE9">
                    <w:rPr>
                      <w:sz w:val="18"/>
                      <w:szCs w:val="18"/>
                    </w:rPr>
                    <w:t xml:space="preserve">Scăderea anuală estimată a gazelor cu efect de seră (echivalent tone </w:t>
                  </w:r>
                  <w:r w:rsidR="005A16D9" w:rsidRPr="00777FE9">
                    <w:rPr>
                      <w:sz w:val="18"/>
                      <w:szCs w:val="18"/>
                    </w:rPr>
                    <w:t xml:space="preserve">de </w:t>
                  </w:r>
                  <w:r w:rsidRPr="00777FE9">
                    <w:rPr>
                      <w:sz w:val="18"/>
                      <w:szCs w:val="18"/>
                    </w:rPr>
                    <w:t>CO</w:t>
                  </w:r>
                  <w:r w:rsidRPr="00777FE9">
                    <w:rPr>
                      <w:sz w:val="18"/>
                      <w:szCs w:val="18"/>
                      <w:vertAlign w:val="subscript"/>
                    </w:rPr>
                    <w:t>2</w:t>
                  </w:r>
                  <w:r w:rsidRPr="00777FE9">
                    <w:rPr>
                      <w:sz w:val="18"/>
                      <w:szCs w:val="18"/>
                    </w:rPr>
                    <w:t>)</w:t>
                  </w:r>
                </w:p>
              </w:tc>
            </w:tr>
          </w:tbl>
          <w:p w14:paraId="4F8A3F0B" w14:textId="77777777" w:rsidR="00915AD6" w:rsidRPr="000E59DD" w:rsidRDefault="00915AD6" w:rsidP="000E59DD">
            <w:pPr>
              <w:spacing w:before="0" w:after="0"/>
              <w:ind w:left="1416"/>
              <w:rPr>
                <w:rFonts w:asciiTheme="minorHAnsi" w:eastAsiaTheme="minorHAnsi" w:hAnsiTheme="minorHAnsi" w:cs="Arial"/>
                <w:i/>
                <w:sz w:val="18"/>
                <w:szCs w:val="18"/>
                <w:lang w:val="ro-RO"/>
              </w:rPr>
            </w:pPr>
            <w:r w:rsidRPr="000E59DD">
              <w:rPr>
                <w:rFonts w:asciiTheme="minorHAnsi" w:eastAsiaTheme="minorHAnsi" w:hAnsiTheme="minorHAnsi" w:cs="Arial"/>
                <w:i/>
                <w:sz w:val="18"/>
                <w:szCs w:val="18"/>
              </w:rPr>
              <w:t xml:space="preserve">Obs. Nota de subsol se va elimina, </w:t>
            </w:r>
            <w:r w:rsidRPr="000E59DD">
              <w:rPr>
                <w:rFonts w:asciiTheme="minorHAnsi" w:eastAsiaTheme="minorHAnsi" w:hAnsiTheme="minorHAnsi" w:cs="Arial"/>
                <w:i/>
                <w:sz w:val="18"/>
                <w:szCs w:val="18"/>
                <w:lang w:val="ro-RO"/>
              </w:rPr>
              <w:t>și celelalte note de subsol se vor renumerota corespunzător</w:t>
            </w:r>
          </w:p>
          <w:p w14:paraId="05A174E6" w14:textId="77777777" w:rsidR="00915AD6" w:rsidRPr="000E70E4" w:rsidRDefault="00915AD6" w:rsidP="00390771">
            <w:pPr>
              <w:spacing w:before="0" w:after="0"/>
              <w:rPr>
                <w:rFonts w:asciiTheme="minorHAnsi" w:eastAsiaTheme="minorHAnsi" w:hAnsiTheme="minorHAnsi" w:cs="Arial"/>
                <w:sz w:val="18"/>
                <w:szCs w:val="18"/>
                <w:lang w:val="ro-RO"/>
              </w:rPr>
            </w:pPr>
          </w:p>
          <w:p w14:paraId="1E0E3E40" w14:textId="77777777" w:rsidR="00915AD6" w:rsidRPr="000E70E4" w:rsidRDefault="00915AD6" w:rsidP="00390771">
            <w:pPr>
              <w:spacing w:before="0" w:after="0"/>
              <w:rPr>
                <w:rFonts w:asciiTheme="minorHAnsi" w:eastAsiaTheme="minorHAnsi" w:hAnsiTheme="minorHAnsi" w:cs="Arial"/>
                <w:sz w:val="18"/>
                <w:szCs w:val="18"/>
                <w:lang w:val="ro-RO"/>
              </w:rPr>
            </w:pPr>
          </w:p>
          <w:p w14:paraId="2376D48D" w14:textId="77777777" w:rsidR="00915AD6" w:rsidRPr="000E70E4" w:rsidRDefault="00915AD6" w:rsidP="00390771">
            <w:pPr>
              <w:spacing w:before="0" w:after="0"/>
              <w:rPr>
                <w:rFonts w:asciiTheme="minorHAnsi" w:eastAsiaTheme="minorHAnsi" w:hAnsiTheme="minorHAnsi" w:cs="Arial"/>
                <w:sz w:val="18"/>
                <w:szCs w:val="18"/>
                <w:lang w:val="ro-RO"/>
              </w:rPr>
            </w:pPr>
          </w:p>
          <w:p w14:paraId="10BA2D7D" w14:textId="77777777" w:rsidR="00BD0C2C" w:rsidRPr="000E70E4" w:rsidRDefault="00BD0C2C" w:rsidP="001D13C2">
            <w:pPr>
              <w:spacing w:before="0" w:after="0"/>
              <w:rPr>
                <w:rFonts w:asciiTheme="minorHAnsi" w:eastAsiaTheme="minorHAnsi" w:hAnsiTheme="minorHAnsi" w:cs="Arial"/>
                <w:sz w:val="18"/>
                <w:szCs w:val="18"/>
                <w:lang w:val="ro-RO"/>
              </w:rPr>
            </w:pPr>
          </w:p>
          <w:p w14:paraId="56C38C9E" w14:textId="77777777" w:rsidR="00BD0C2C" w:rsidRPr="000E70E4" w:rsidRDefault="00BD0C2C" w:rsidP="001D13C2">
            <w:pPr>
              <w:spacing w:before="0" w:after="0"/>
              <w:rPr>
                <w:rFonts w:asciiTheme="minorHAnsi" w:eastAsiaTheme="minorHAnsi" w:hAnsiTheme="minorHAnsi" w:cs="Arial"/>
                <w:sz w:val="18"/>
                <w:szCs w:val="18"/>
                <w:lang w:val="ro-RO"/>
              </w:rPr>
            </w:pPr>
          </w:p>
          <w:p w14:paraId="4745ED4B" w14:textId="77777777" w:rsidR="00BD0C2C" w:rsidRPr="000E70E4" w:rsidRDefault="00BD0C2C" w:rsidP="001D13C2">
            <w:pPr>
              <w:spacing w:before="0" w:after="0"/>
              <w:rPr>
                <w:rFonts w:asciiTheme="minorHAnsi" w:eastAsiaTheme="minorHAnsi" w:hAnsiTheme="minorHAnsi" w:cs="Arial"/>
                <w:sz w:val="18"/>
                <w:szCs w:val="18"/>
                <w:lang w:val="ro-RO"/>
              </w:rPr>
            </w:pPr>
          </w:p>
          <w:p w14:paraId="26F65ED2" w14:textId="77777777" w:rsidR="00BD0C2C" w:rsidRPr="000E70E4" w:rsidRDefault="00BD0C2C" w:rsidP="001D13C2">
            <w:pPr>
              <w:spacing w:before="0" w:after="0"/>
              <w:rPr>
                <w:rFonts w:asciiTheme="minorHAnsi" w:eastAsiaTheme="minorHAnsi" w:hAnsiTheme="minorHAnsi" w:cs="Arial"/>
                <w:sz w:val="18"/>
                <w:szCs w:val="18"/>
                <w:lang w:val="ro-RO"/>
              </w:rPr>
            </w:pPr>
          </w:p>
          <w:tbl>
            <w:tblPr>
              <w:tblStyle w:val="TableGrid"/>
              <w:tblW w:w="4140" w:type="dxa"/>
              <w:tblLayout w:type="fixed"/>
              <w:tblLook w:val="04A0" w:firstRow="1" w:lastRow="0" w:firstColumn="1" w:lastColumn="0" w:noHBand="0" w:noVBand="1"/>
            </w:tblPr>
            <w:tblGrid>
              <w:gridCol w:w="1163"/>
              <w:gridCol w:w="1701"/>
              <w:gridCol w:w="1276"/>
            </w:tblGrid>
            <w:tr w:rsidR="00BD0C2C" w:rsidRPr="000E70E4" w14:paraId="1886AFCB" w14:textId="77777777" w:rsidTr="00167B0D">
              <w:trPr>
                <w:trHeight w:val="600"/>
              </w:trPr>
              <w:tc>
                <w:tcPr>
                  <w:tcW w:w="1163" w:type="dxa"/>
                </w:tcPr>
                <w:p w14:paraId="213B3500" w14:textId="77777777" w:rsidR="00BD0C2C" w:rsidRPr="000E70E4" w:rsidRDefault="00BD0C2C" w:rsidP="00BD0C2C">
                  <w:pPr>
                    <w:pStyle w:val="Normal1"/>
                    <w:spacing w:before="0" w:after="0"/>
                    <w:jc w:val="center"/>
                    <w:rPr>
                      <w:b/>
                      <w:sz w:val="18"/>
                      <w:szCs w:val="18"/>
                    </w:rPr>
                  </w:pPr>
                  <w:r w:rsidRPr="000E70E4">
                    <w:rPr>
                      <w:b/>
                      <w:sz w:val="18"/>
                      <w:szCs w:val="18"/>
                    </w:rPr>
                    <w:t>Indicator</w:t>
                  </w:r>
                </w:p>
              </w:tc>
              <w:tc>
                <w:tcPr>
                  <w:tcW w:w="1701" w:type="dxa"/>
                </w:tcPr>
                <w:p w14:paraId="776D0016" w14:textId="77777777" w:rsidR="00BD0C2C" w:rsidRPr="000E70E4" w:rsidRDefault="00BD0C2C" w:rsidP="00BD0C2C">
                  <w:pPr>
                    <w:pStyle w:val="Normal1"/>
                    <w:spacing w:before="0" w:after="0"/>
                    <w:jc w:val="center"/>
                    <w:rPr>
                      <w:b/>
                      <w:sz w:val="18"/>
                      <w:szCs w:val="18"/>
                    </w:rPr>
                  </w:pPr>
                  <w:r w:rsidRPr="000E70E4">
                    <w:rPr>
                      <w:b/>
                      <w:sz w:val="18"/>
                      <w:szCs w:val="18"/>
                    </w:rPr>
                    <w:t>Definiție</w:t>
                  </w:r>
                </w:p>
              </w:tc>
              <w:tc>
                <w:tcPr>
                  <w:tcW w:w="1276" w:type="dxa"/>
                </w:tcPr>
                <w:p w14:paraId="2BA949F3" w14:textId="77777777" w:rsidR="00BD0C2C" w:rsidRPr="00777FE9" w:rsidRDefault="00BD0C2C" w:rsidP="00BD0C2C">
                  <w:pPr>
                    <w:pStyle w:val="Normal1"/>
                    <w:spacing w:before="0" w:after="0"/>
                    <w:jc w:val="center"/>
                    <w:rPr>
                      <w:b/>
                      <w:sz w:val="18"/>
                      <w:szCs w:val="18"/>
                    </w:rPr>
                  </w:pPr>
                  <w:r w:rsidRPr="00777FE9">
                    <w:rPr>
                      <w:b/>
                      <w:sz w:val="18"/>
                      <w:szCs w:val="18"/>
                    </w:rPr>
                    <w:t>Unitate de măsură</w:t>
                  </w:r>
                </w:p>
              </w:tc>
            </w:tr>
            <w:tr w:rsidR="00BD0C2C" w:rsidRPr="000E70E4" w14:paraId="36065467" w14:textId="77777777" w:rsidTr="00167B0D">
              <w:trPr>
                <w:trHeight w:val="1182"/>
              </w:trPr>
              <w:tc>
                <w:tcPr>
                  <w:tcW w:w="1163" w:type="dxa"/>
                </w:tcPr>
                <w:p w14:paraId="0212C149" w14:textId="77777777" w:rsidR="00BD0C2C" w:rsidRPr="000E70E4" w:rsidRDefault="00BD0C2C" w:rsidP="00BD0C2C">
                  <w:pPr>
                    <w:pStyle w:val="Normal1"/>
                    <w:spacing w:before="0" w:after="0"/>
                    <w:rPr>
                      <w:sz w:val="18"/>
                      <w:szCs w:val="18"/>
                    </w:rPr>
                  </w:pPr>
                  <w:r w:rsidRPr="000E70E4">
                    <w:rPr>
                      <w:sz w:val="18"/>
                      <w:szCs w:val="18"/>
                    </w:rPr>
                    <w:t xml:space="preserve">Scăderea anuală estimată a gazelor cu efect de seră </w:t>
                  </w:r>
                </w:p>
              </w:tc>
              <w:tc>
                <w:tcPr>
                  <w:tcW w:w="1701" w:type="dxa"/>
                </w:tcPr>
                <w:p w14:paraId="248DCC63" w14:textId="77777777" w:rsidR="00BD0C2C" w:rsidRPr="000E70E4" w:rsidRDefault="00BD0C2C" w:rsidP="00BD0C2C">
                  <w:pPr>
                    <w:pStyle w:val="Normal1"/>
                    <w:spacing w:before="0" w:after="0"/>
                    <w:jc w:val="left"/>
                    <w:rPr>
                      <w:sz w:val="18"/>
                      <w:szCs w:val="18"/>
                    </w:rPr>
                  </w:pPr>
                  <w:r w:rsidRPr="000E70E4">
                    <w:rPr>
                      <w:sz w:val="18"/>
                      <w:szCs w:val="18"/>
                    </w:rPr>
                    <w:t>Se referă la cantitatea de gaze cu efect de seră economisită într-un an ca urmare a implementării proiectului</w:t>
                  </w:r>
                </w:p>
              </w:tc>
              <w:tc>
                <w:tcPr>
                  <w:tcW w:w="1276" w:type="dxa"/>
                </w:tcPr>
                <w:p w14:paraId="23AD4E79" w14:textId="47EBF487" w:rsidR="00BD0C2C" w:rsidRPr="00777FE9" w:rsidRDefault="00DB12A1" w:rsidP="00BD0C2C">
                  <w:pPr>
                    <w:pStyle w:val="Normal1"/>
                    <w:spacing w:before="0" w:after="0"/>
                    <w:rPr>
                      <w:sz w:val="18"/>
                      <w:szCs w:val="18"/>
                    </w:rPr>
                  </w:pPr>
                  <w:r w:rsidRPr="00777FE9">
                    <w:rPr>
                      <w:sz w:val="18"/>
                      <w:szCs w:val="18"/>
                    </w:rPr>
                    <w:t xml:space="preserve">Echivalent tone </w:t>
                  </w:r>
                  <w:r w:rsidR="005A16D9" w:rsidRPr="00777FE9">
                    <w:rPr>
                      <w:sz w:val="18"/>
                      <w:szCs w:val="18"/>
                    </w:rPr>
                    <w:t xml:space="preserve">de </w:t>
                  </w:r>
                  <w:r w:rsidRPr="00777FE9">
                    <w:rPr>
                      <w:sz w:val="18"/>
                      <w:szCs w:val="18"/>
                    </w:rPr>
                    <w:t>CO</w:t>
                  </w:r>
                  <w:r w:rsidRPr="00777FE9">
                    <w:rPr>
                      <w:sz w:val="18"/>
                      <w:szCs w:val="18"/>
                      <w:vertAlign w:val="subscript"/>
                    </w:rPr>
                    <w:t>2</w:t>
                  </w:r>
                </w:p>
                <w:p w14:paraId="4AA84FB3" w14:textId="77777777" w:rsidR="00BD0C2C" w:rsidRPr="00777FE9" w:rsidRDefault="00BD0C2C" w:rsidP="00BD0C2C">
                  <w:pPr>
                    <w:pStyle w:val="Normal1"/>
                    <w:spacing w:before="0" w:after="0"/>
                    <w:rPr>
                      <w:b/>
                      <w:sz w:val="18"/>
                      <w:szCs w:val="18"/>
                    </w:rPr>
                  </w:pPr>
                </w:p>
              </w:tc>
            </w:tr>
          </w:tbl>
          <w:p w14:paraId="54A05476" w14:textId="77777777" w:rsidR="00BD0C2C" w:rsidRPr="000E70E4" w:rsidRDefault="00BD0C2C" w:rsidP="001D13C2">
            <w:pPr>
              <w:spacing w:before="0" w:after="0"/>
              <w:rPr>
                <w:rFonts w:asciiTheme="minorHAnsi" w:eastAsiaTheme="minorHAnsi" w:hAnsiTheme="minorHAnsi" w:cs="Arial"/>
                <w:sz w:val="18"/>
                <w:szCs w:val="18"/>
                <w:lang w:val="ro-RO"/>
              </w:rPr>
            </w:pPr>
          </w:p>
          <w:p w14:paraId="52909BE9" w14:textId="55BC3871" w:rsidR="00BD0C2C" w:rsidRPr="000E59DD" w:rsidRDefault="00BD0C2C" w:rsidP="000E59DD">
            <w:pPr>
              <w:spacing w:before="0" w:after="0"/>
              <w:ind w:left="1416"/>
              <w:rPr>
                <w:rFonts w:asciiTheme="minorHAnsi" w:eastAsiaTheme="minorHAnsi" w:hAnsiTheme="minorHAnsi" w:cs="Arial"/>
                <w:i/>
                <w:sz w:val="18"/>
                <w:szCs w:val="18"/>
                <w:lang w:val="ro-RO"/>
              </w:rPr>
            </w:pPr>
            <w:r w:rsidRPr="000E59DD">
              <w:rPr>
                <w:rFonts w:asciiTheme="minorHAnsi" w:eastAsiaTheme="minorHAnsi" w:hAnsiTheme="minorHAnsi" w:cs="Arial"/>
                <w:i/>
                <w:sz w:val="18"/>
                <w:szCs w:val="18"/>
              </w:rPr>
              <w:t>Obs. Nota de subsol se va elimina</w:t>
            </w:r>
          </w:p>
          <w:p w14:paraId="25D51939" w14:textId="77777777" w:rsidR="00BD0C2C" w:rsidRPr="000E70E4" w:rsidRDefault="00BD0C2C" w:rsidP="001D13C2">
            <w:pPr>
              <w:spacing w:before="0" w:after="0"/>
              <w:rPr>
                <w:rFonts w:asciiTheme="minorHAnsi" w:eastAsiaTheme="minorHAnsi" w:hAnsiTheme="minorHAnsi" w:cs="Arial"/>
                <w:sz w:val="18"/>
                <w:szCs w:val="18"/>
                <w:lang w:val="ro-RO"/>
              </w:rPr>
            </w:pPr>
          </w:p>
          <w:p w14:paraId="6EE358EA" w14:textId="3D53CDAC" w:rsidR="00BD0C2C" w:rsidRPr="000E70E4" w:rsidRDefault="00BD0C2C" w:rsidP="001D13C2">
            <w:pPr>
              <w:spacing w:before="0" w:after="0"/>
              <w:rPr>
                <w:rFonts w:asciiTheme="minorHAnsi" w:eastAsiaTheme="minorHAnsi" w:hAnsiTheme="minorHAnsi" w:cs="Arial"/>
                <w:sz w:val="18"/>
                <w:szCs w:val="18"/>
                <w:lang w:val="ro-RO"/>
              </w:rPr>
            </w:pPr>
          </w:p>
        </w:tc>
      </w:tr>
      <w:tr w:rsidR="00575C09" w:rsidRPr="000E70E4" w14:paraId="7B17A31D" w14:textId="77777777" w:rsidTr="00575C09">
        <w:trPr>
          <w:trHeight w:val="1953"/>
        </w:trPr>
        <w:tc>
          <w:tcPr>
            <w:tcW w:w="568" w:type="dxa"/>
          </w:tcPr>
          <w:p w14:paraId="1AF9FF11" w14:textId="05D51C1A" w:rsidR="00575C09" w:rsidRPr="00C82A5C" w:rsidRDefault="00575C09" w:rsidP="00575C09">
            <w:pPr>
              <w:spacing w:before="0" w:after="0"/>
              <w:rPr>
                <w:b/>
                <w:sz w:val="18"/>
                <w:szCs w:val="18"/>
                <w:highlight w:val="green"/>
              </w:rPr>
            </w:pPr>
            <w:r w:rsidRPr="00D665DF">
              <w:rPr>
                <w:b/>
                <w:sz w:val="18"/>
                <w:szCs w:val="18"/>
              </w:rPr>
              <w:t>2.</w:t>
            </w:r>
          </w:p>
        </w:tc>
        <w:tc>
          <w:tcPr>
            <w:tcW w:w="4536" w:type="dxa"/>
          </w:tcPr>
          <w:p w14:paraId="4CF1CFA6" w14:textId="6DD9679F" w:rsidR="00575C09" w:rsidRPr="00777FE9" w:rsidRDefault="00575C09" w:rsidP="00575C09">
            <w:pPr>
              <w:spacing w:before="0" w:after="0"/>
              <w:jc w:val="both"/>
              <w:rPr>
                <w:b/>
                <w:i/>
                <w:sz w:val="18"/>
                <w:szCs w:val="18"/>
                <w:shd w:val="clear" w:color="auto" w:fill="FFFFFF"/>
              </w:rPr>
            </w:pPr>
            <w:r w:rsidRPr="00777FE9">
              <w:rPr>
                <w:rFonts w:asciiTheme="minorHAnsi" w:eastAsiaTheme="minorHAnsi" w:hAnsiTheme="minorHAnsi" w:cs="Arial"/>
                <w:b/>
                <w:i/>
                <w:sz w:val="18"/>
                <w:szCs w:val="18"/>
              </w:rPr>
              <w:t xml:space="preserve">Ghid Specific, secțiunea </w:t>
            </w:r>
            <w:r w:rsidR="005A16D9" w:rsidRPr="00777FE9">
              <w:rPr>
                <w:rFonts w:asciiTheme="minorHAnsi" w:eastAsiaTheme="minorHAnsi" w:hAnsiTheme="minorHAnsi" w:cs="Arial"/>
                <w:b/>
                <w:i/>
                <w:sz w:val="18"/>
                <w:szCs w:val="18"/>
              </w:rPr>
              <w:t>1</w:t>
            </w:r>
            <w:r w:rsidRPr="00777FE9">
              <w:rPr>
                <w:rFonts w:asciiTheme="minorHAnsi" w:eastAsiaTheme="minorHAnsi" w:hAnsiTheme="minorHAnsi" w:cs="Arial"/>
                <w:b/>
                <w:i/>
                <w:sz w:val="18"/>
                <w:szCs w:val="18"/>
              </w:rPr>
              <w:t>.7, Pag 6</w:t>
            </w:r>
          </w:p>
          <w:p w14:paraId="73B7E593" w14:textId="77777777" w:rsidR="00575C09" w:rsidRPr="00777FE9" w:rsidRDefault="00575C09" w:rsidP="00575C09">
            <w:pPr>
              <w:spacing w:before="0" w:after="0"/>
              <w:jc w:val="both"/>
              <w:rPr>
                <w:sz w:val="18"/>
                <w:szCs w:val="18"/>
                <w:shd w:val="clear" w:color="auto" w:fill="FFFFFF"/>
              </w:rPr>
            </w:pPr>
          </w:p>
          <w:p w14:paraId="3EC18153" w14:textId="5D6DEBE3" w:rsidR="006D50C3" w:rsidRPr="00777FE9" w:rsidRDefault="006D50C3" w:rsidP="006D50C3">
            <w:pPr>
              <w:spacing w:before="0"/>
              <w:jc w:val="both"/>
              <w:rPr>
                <w:sz w:val="18"/>
                <w:szCs w:val="18"/>
              </w:rPr>
            </w:pPr>
            <w:r w:rsidRPr="00777FE9">
              <w:rPr>
                <w:sz w:val="18"/>
                <w:szCs w:val="18"/>
              </w:rPr>
              <w:t xml:space="preserve">Solicitantul poate acorda ajutoare de natură socială, în cazul următoarelor categorii de proprietari persoane fizice, care deţin apartamente cu destinaţie locuinţă sau sedii sociale de firmă (care nu desfăşoară activitate economică) în limita fondurilor aprobate anual cu această destinaţie în bugetele locale: </w:t>
            </w:r>
          </w:p>
          <w:p w14:paraId="208B2E30" w14:textId="77777777" w:rsidR="006D50C3" w:rsidRPr="00777FE9" w:rsidRDefault="006D50C3" w:rsidP="006D50C3">
            <w:pPr>
              <w:numPr>
                <w:ilvl w:val="0"/>
                <w:numId w:val="34"/>
              </w:numPr>
              <w:shd w:val="clear" w:color="auto" w:fill="FFFFFF"/>
              <w:spacing w:before="0" w:after="0"/>
              <w:ind w:left="476" w:hanging="357"/>
              <w:jc w:val="both"/>
              <w:rPr>
                <w:sz w:val="18"/>
                <w:szCs w:val="18"/>
              </w:rPr>
            </w:pPr>
            <w:r w:rsidRPr="00777FE9">
              <w:rPr>
                <w:sz w:val="18"/>
                <w:szCs w:val="18"/>
              </w:rPr>
              <w:t>persoane cu handicap sau familii cu persoane cu handicap aflate în întretinere;</w:t>
            </w:r>
          </w:p>
          <w:p w14:paraId="1677A388" w14:textId="77777777" w:rsidR="006D50C3" w:rsidRPr="00777FE9" w:rsidRDefault="006D50C3" w:rsidP="006D50C3">
            <w:pPr>
              <w:numPr>
                <w:ilvl w:val="0"/>
                <w:numId w:val="34"/>
              </w:numPr>
              <w:shd w:val="clear" w:color="auto" w:fill="FFFFFF"/>
              <w:spacing w:before="0" w:after="0"/>
              <w:ind w:left="478"/>
              <w:jc w:val="both"/>
              <w:rPr>
                <w:sz w:val="18"/>
                <w:szCs w:val="18"/>
              </w:rPr>
            </w:pPr>
            <w:r w:rsidRPr="00777FE9">
              <w:rPr>
                <w:sz w:val="18"/>
                <w:szCs w:val="18"/>
              </w:rPr>
              <w:t xml:space="preserve">persoane singure/familii care, în ultimele 3 luni anterioare efectuării anchetei sociale de către autoritatea administrației publice locale, au realizat venituri medii nete lunare pe </w:t>
            </w:r>
            <w:r w:rsidRPr="00777FE9">
              <w:rPr>
                <w:sz w:val="18"/>
                <w:szCs w:val="18"/>
              </w:rPr>
              <w:lastRenderedPageBreak/>
              <w:t>persoană singură/membru de familie sub câștigul salarial mediu net pe economie;</w:t>
            </w:r>
          </w:p>
          <w:p w14:paraId="06C965D0" w14:textId="77777777" w:rsidR="006D50C3" w:rsidRPr="00777FE9" w:rsidRDefault="006D50C3" w:rsidP="006D50C3">
            <w:pPr>
              <w:numPr>
                <w:ilvl w:val="0"/>
                <w:numId w:val="34"/>
              </w:numPr>
              <w:shd w:val="clear" w:color="auto" w:fill="FFFFFF"/>
              <w:spacing w:before="0" w:after="0"/>
              <w:ind w:left="478"/>
              <w:jc w:val="both"/>
              <w:rPr>
                <w:sz w:val="18"/>
                <w:szCs w:val="18"/>
              </w:rPr>
            </w:pPr>
            <w:r w:rsidRPr="00777FE9">
              <w:rPr>
                <w:sz w:val="18"/>
                <w:szCs w:val="18"/>
              </w:rPr>
              <w:t>veterani de razboi și soți/soții supraviețuitori/supraviețuitoare ai/ale acestora;</w:t>
            </w:r>
          </w:p>
          <w:p w14:paraId="77538206" w14:textId="77777777" w:rsidR="006D50C3" w:rsidRPr="00777FE9" w:rsidRDefault="006D50C3" w:rsidP="006D50C3">
            <w:pPr>
              <w:numPr>
                <w:ilvl w:val="0"/>
                <w:numId w:val="34"/>
              </w:numPr>
              <w:shd w:val="clear" w:color="auto" w:fill="FFFFFF"/>
              <w:spacing w:before="0" w:after="0"/>
              <w:ind w:left="478"/>
              <w:jc w:val="both"/>
              <w:rPr>
                <w:sz w:val="18"/>
                <w:szCs w:val="18"/>
              </w:rPr>
            </w:pPr>
            <w:r w:rsidRPr="00777FE9">
              <w:rPr>
                <w:sz w:val="18"/>
                <w:szCs w:val="18"/>
              </w:rPr>
              <w:t>pensionari, indiferent de statutul acestora, ale căror venituri medii nete lunare pe persoană singură/ membru de familie sunt sub câstigul salarial mediu net pe economie.</w:t>
            </w:r>
          </w:p>
          <w:p w14:paraId="03BADE76" w14:textId="77777777" w:rsidR="00575C09" w:rsidRPr="00777FE9" w:rsidRDefault="00575C09" w:rsidP="00575C09">
            <w:pPr>
              <w:spacing w:before="0" w:after="0"/>
              <w:rPr>
                <w:b/>
                <w:i/>
                <w:sz w:val="18"/>
                <w:szCs w:val="18"/>
              </w:rPr>
            </w:pPr>
          </w:p>
        </w:tc>
        <w:tc>
          <w:tcPr>
            <w:tcW w:w="4536" w:type="dxa"/>
          </w:tcPr>
          <w:p w14:paraId="2125490B" w14:textId="77777777" w:rsidR="00575C09" w:rsidRPr="00777FE9" w:rsidRDefault="00575C09" w:rsidP="00575C09">
            <w:pPr>
              <w:spacing w:before="0" w:after="0"/>
              <w:jc w:val="both"/>
              <w:rPr>
                <w:b/>
                <w:i/>
                <w:sz w:val="18"/>
                <w:szCs w:val="18"/>
                <w:shd w:val="clear" w:color="auto" w:fill="FFFFFF"/>
              </w:rPr>
            </w:pPr>
            <w:r w:rsidRPr="00777FE9">
              <w:rPr>
                <w:b/>
                <w:i/>
                <w:sz w:val="18"/>
                <w:szCs w:val="18"/>
                <w:shd w:val="clear" w:color="auto" w:fill="FFFFFF"/>
              </w:rPr>
              <w:lastRenderedPageBreak/>
              <w:t>(Clarificare)</w:t>
            </w:r>
          </w:p>
          <w:p w14:paraId="2E7000CA" w14:textId="77777777" w:rsidR="00575C09" w:rsidRPr="00777FE9" w:rsidRDefault="00575C09" w:rsidP="00575C09">
            <w:pPr>
              <w:spacing w:before="0" w:after="0"/>
              <w:jc w:val="both"/>
              <w:rPr>
                <w:sz w:val="18"/>
                <w:szCs w:val="18"/>
                <w:shd w:val="clear" w:color="auto" w:fill="FFFFFF"/>
              </w:rPr>
            </w:pPr>
          </w:p>
          <w:p w14:paraId="20E8A856" w14:textId="77777777" w:rsidR="006D50C3" w:rsidRPr="00777FE9" w:rsidRDefault="006D50C3" w:rsidP="006D50C3">
            <w:pPr>
              <w:spacing w:before="0"/>
              <w:jc w:val="both"/>
              <w:rPr>
                <w:szCs w:val="20"/>
                <w:shd w:val="clear" w:color="auto" w:fill="FFFFFF"/>
              </w:rPr>
            </w:pPr>
            <w:r w:rsidRPr="00777FE9">
              <w:rPr>
                <w:szCs w:val="20"/>
                <w:shd w:val="clear" w:color="auto" w:fill="FFFFFF"/>
              </w:rPr>
              <w:t>S</w:t>
            </w:r>
            <w:r w:rsidRPr="00777FE9">
              <w:rPr>
                <w:sz w:val="18"/>
                <w:szCs w:val="18"/>
                <w:shd w:val="clear" w:color="auto" w:fill="FFFFFF"/>
              </w:rPr>
              <w:t>olicitantul poate acorda ajutoare de natură socială, în baza legislației în vigoare la data depunerii cererii de finanțare, în cazul anumitor categorii de proprietari persoane fizice, care deţin apartamente cu destinaţie locuinţă sau sedii sociale de firmă (care nu desfăşoară activitate economică) în limita fondurilor aprobate anual cu această destinaţie în bugetele locale.</w:t>
            </w:r>
            <w:r w:rsidRPr="00777FE9">
              <w:rPr>
                <w:szCs w:val="20"/>
                <w:shd w:val="clear" w:color="auto" w:fill="FFFFFF"/>
              </w:rPr>
              <w:t xml:space="preserve"> </w:t>
            </w:r>
          </w:p>
          <w:p w14:paraId="32F4F995" w14:textId="19DB1E66" w:rsidR="006D50C3" w:rsidRPr="00777FE9" w:rsidRDefault="006D50C3" w:rsidP="00575C09">
            <w:pPr>
              <w:spacing w:before="0" w:after="0"/>
              <w:rPr>
                <w:rFonts w:asciiTheme="minorHAnsi" w:eastAsiaTheme="minorHAnsi" w:hAnsiTheme="minorHAnsi" w:cs="Arial"/>
                <w:b/>
                <w:i/>
                <w:sz w:val="18"/>
                <w:szCs w:val="18"/>
              </w:rPr>
            </w:pPr>
          </w:p>
        </w:tc>
      </w:tr>
      <w:tr w:rsidR="00575C09" w:rsidRPr="000E70E4" w14:paraId="53422546" w14:textId="77777777" w:rsidTr="00575C09">
        <w:trPr>
          <w:trHeight w:val="1953"/>
        </w:trPr>
        <w:tc>
          <w:tcPr>
            <w:tcW w:w="568" w:type="dxa"/>
          </w:tcPr>
          <w:p w14:paraId="465160D1" w14:textId="68C957BC" w:rsidR="00575C09" w:rsidRPr="00D665DF" w:rsidRDefault="00CD40DD" w:rsidP="00575C09">
            <w:pPr>
              <w:spacing w:before="0" w:after="0"/>
              <w:rPr>
                <w:b/>
                <w:sz w:val="18"/>
                <w:szCs w:val="18"/>
              </w:rPr>
            </w:pPr>
            <w:r>
              <w:rPr>
                <w:b/>
                <w:sz w:val="18"/>
                <w:szCs w:val="18"/>
              </w:rPr>
              <w:t>3</w:t>
            </w:r>
            <w:r w:rsidR="00575C09" w:rsidRPr="00D665DF">
              <w:rPr>
                <w:b/>
                <w:sz w:val="18"/>
                <w:szCs w:val="18"/>
              </w:rPr>
              <w:t>.</w:t>
            </w:r>
          </w:p>
        </w:tc>
        <w:tc>
          <w:tcPr>
            <w:tcW w:w="4536" w:type="dxa"/>
          </w:tcPr>
          <w:p w14:paraId="100DC2B8" w14:textId="77777777" w:rsidR="00575C09" w:rsidRPr="00777FE9" w:rsidRDefault="00575C09" w:rsidP="00575C09">
            <w:pPr>
              <w:spacing w:before="0" w:after="0"/>
              <w:rPr>
                <w:rFonts w:asciiTheme="minorHAnsi" w:eastAsiaTheme="minorHAnsi" w:hAnsiTheme="minorHAnsi" w:cs="Arial"/>
                <w:b/>
                <w:i/>
                <w:sz w:val="18"/>
                <w:szCs w:val="18"/>
              </w:rPr>
            </w:pPr>
            <w:bookmarkStart w:id="0" w:name="_Toc445756765"/>
            <w:r w:rsidRPr="00777FE9">
              <w:rPr>
                <w:b/>
                <w:i/>
                <w:sz w:val="18"/>
                <w:szCs w:val="18"/>
              </w:rPr>
              <w:t>G</w:t>
            </w:r>
            <w:r w:rsidRPr="00777FE9">
              <w:rPr>
                <w:rFonts w:asciiTheme="minorHAnsi" w:eastAsiaTheme="minorHAnsi" w:hAnsiTheme="minorHAnsi" w:cs="Arial"/>
                <w:b/>
                <w:i/>
                <w:sz w:val="18"/>
                <w:szCs w:val="18"/>
              </w:rPr>
              <w:t>hid Specific, Secțiunea 2.3, Pag 8</w:t>
            </w:r>
          </w:p>
          <w:p w14:paraId="7AF3C8EF" w14:textId="77777777" w:rsidR="00575C09" w:rsidRPr="00777FE9" w:rsidRDefault="00575C09" w:rsidP="00575C09">
            <w:pPr>
              <w:pStyle w:val="Heading2"/>
              <w:numPr>
                <w:ilvl w:val="0"/>
                <w:numId w:val="0"/>
              </w:numPr>
              <w:spacing w:before="0" w:after="0"/>
              <w:ind w:left="576" w:hanging="576"/>
              <w:jc w:val="both"/>
              <w:outlineLvl w:val="1"/>
              <w:rPr>
                <w:rFonts w:eastAsia="SimSun"/>
                <w:bCs w:val="0"/>
              </w:rPr>
            </w:pPr>
          </w:p>
          <w:bookmarkEnd w:id="0"/>
          <w:p w14:paraId="75706C96" w14:textId="77777777" w:rsidR="00575C09" w:rsidRPr="00777FE9" w:rsidRDefault="00575C09" w:rsidP="00575C09">
            <w:pPr>
              <w:spacing w:before="0" w:after="0"/>
              <w:jc w:val="both"/>
              <w:rPr>
                <w:rFonts w:eastAsia="SimSun"/>
                <w:sz w:val="18"/>
                <w:szCs w:val="18"/>
                <w:shd w:val="clear" w:color="auto" w:fill="FFFFFF"/>
              </w:rPr>
            </w:pPr>
            <w:r w:rsidRPr="00777FE9">
              <w:rPr>
                <w:rFonts w:eastAsia="SimSun"/>
                <w:sz w:val="18"/>
                <w:szCs w:val="18"/>
                <w:shd w:val="clear" w:color="auto" w:fill="FFFFFF"/>
              </w:rPr>
              <w:t xml:space="preserve">Imediat ce aplicația electronică MySMIS se va operaționaliza, Ministerul Dezvoltării Regionale și Administrației Publice va întrerupe depunerea cererilor de finanțare introducând noul sistem de depunere a cererilor de finanțare. Aceasta se va efectua cu publicare unui anunț pe site-ul programului </w:t>
            </w:r>
            <w:hyperlink r:id="rId8" w:history="1">
              <w:r w:rsidRPr="00777FE9">
                <w:rPr>
                  <w:rStyle w:val="Hyperlink"/>
                  <w:rFonts w:eastAsia="SimSun"/>
                  <w:sz w:val="18"/>
                  <w:szCs w:val="18"/>
                  <w:shd w:val="clear" w:color="auto" w:fill="FFFFFF"/>
                </w:rPr>
                <w:t>www.inforegio.ro</w:t>
              </w:r>
            </w:hyperlink>
            <w:r w:rsidRPr="00777FE9">
              <w:rPr>
                <w:rFonts w:eastAsia="SimSun"/>
                <w:sz w:val="18"/>
                <w:szCs w:val="18"/>
                <w:shd w:val="clear" w:color="auto" w:fill="FFFFFF"/>
              </w:rPr>
              <w:t>.</w:t>
            </w:r>
          </w:p>
          <w:p w14:paraId="7502A8C1" w14:textId="77777777" w:rsidR="00575C09" w:rsidRPr="00777FE9" w:rsidRDefault="00575C09" w:rsidP="00575C09">
            <w:pPr>
              <w:spacing w:before="0" w:after="0"/>
              <w:jc w:val="both"/>
              <w:rPr>
                <w:rFonts w:eastAsia="SimSun"/>
                <w:sz w:val="18"/>
                <w:szCs w:val="18"/>
                <w:shd w:val="clear" w:color="auto" w:fill="FFFFFF"/>
              </w:rPr>
            </w:pPr>
          </w:p>
          <w:p w14:paraId="0210F478" w14:textId="77777777" w:rsidR="00575C09" w:rsidRPr="00777FE9" w:rsidRDefault="00575C09" w:rsidP="00575C09">
            <w:pPr>
              <w:spacing w:before="0" w:after="0"/>
              <w:jc w:val="both"/>
              <w:rPr>
                <w:sz w:val="18"/>
                <w:szCs w:val="18"/>
                <w:shd w:val="clear" w:color="auto" w:fill="FFFFFF"/>
              </w:rPr>
            </w:pPr>
            <w:r w:rsidRPr="00777FE9">
              <w:rPr>
                <w:sz w:val="18"/>
                <w:szCs w:val="18"/>
                <w:shd w:val="clear" w:color="auto" w:fill="FFFFFF"/>
              </w:rPr>
              <w:t xml:space="preserve">Data de închidere </w:t>
            </w:r>
            <w:proofErr w:type="gramStart"/>
            <w:r w:rsidRPr="00777FE9">
              <w:rPr>
                <w:sz w:val="18"/>
                <w:szCs w:val="18"/>
                <w:shd w:val="clear" w:color="auto" w:fill="FFFFFF"/>
              </w:rPr>
              <w:t>a</w:t>
            </w:r>
            <w:proofErr w:type="gramEnd"/>
            <w:r w:rsidRPr="00777FE9">
              <w:rPr>
                <w:sz w:val="18"/>
                <w:szCs w:val="18"/>
                <w:shd w:val="clear" w:color="auto" w:fill="FFFFFF"/>
              </w:rPr>
              <w:t xml:space="preserve"> apelului se va prelungi cu durata necesară introducerii sistemului electronic de depunere a cererilor de finanțare. </w:t>
            </w:r>
          </w:p>
          <w:p w14:paraId="5F7F58EA" w14:textId="77777777" w:rsidR="00575C09" w:rsidRPr="00777FE9" w:rsidRDefault="00575C09" w:rsidP="00575C09">
            <w:pPr>
              <w:spacing w:before="0" w:after="0"/>
              <w:jc w:val="both"/>
              <w:rPr>
                <w:sz w:val="18"/>
                <w:szCs w:val="18"/>
                <w:shd w:val="clear" w:color="auto" w:fill="FFFFFF"/>
              </w:rPr>
            </w:pPr>
          </w:p>
          <w:p w14:paraId="3BEFE974" w14:textId="77777777" w:rsidR="00575C09" w:rsidRPr="00777FE9" w:rsidRDefault="00575C09" w:rsidP="00575C09">
            <w:pPr>
              <w:spacing w:before="0" w:after="0"/>
              <w:jc w:val="both"/>
              <w:rPr>
                <w:sz w:val="18"/>
                <w:szCs w:val="18"/>
                <w:shd w:val="clear" w:color="auto" w:fill="FFFFFF"/>
              </w:rPr>
            </w:pPr>
            <w:r w:rsidRPr="00777FE9">
              <w:rPr>
                <w:sz w:val="18"/>
                <w:szCs w:val="18"/>
                <w:shd w:val="clear" w:color="auto" w:fill="FFFFFF"/>
              </w:rPr>
              <w:t xml:space="preserve">Scanarea cererii de finanțare și </w:t>
            </w:r>
            <w:proofErr w:type="gramStart"/>
            <w:r w:rsidRPr="00777FE9">
              <w:rPr>
                <w:sz w:val="18"/>
                <w:szCs w:val="18"/>
                <w:shd w:val="clear" w:color="auto" w:fill="FFFFFF"/>
              </w:rPr>
              <w:t>a</w:t>
            </w:r>
            <w:proofErr w:type="gramEnd"/>
            <w:r w:rsidRPr="00777FE9">
              <w:rPr>
                <w:sz w:val="18"/>
                <w:szCs w:val="18"/>
                <w:shd w:val="clear" w:color="auto" w:fill="FFFFFF"/>
              </w:rPr>
              <w:t xml:space="preserve"> anexelor acesteia se va realiza numai după semnarea de către reprezentantul legal/ persoana împuternicită special în conformitate cu secțiunea 7.1.5 a Ghidului solicitantului-Condiții generale de accesare a fondurilor. </w:t>
            </w:r>
          </w:p>
          <w:p w14:paraId="3AFC1C8D" w14:textId="3382E120" w:rsidR="00C60F2E" w:rsidRPr="00777FE9" w:rsidRDefault="00C60F2E" w:rsidP="00575C09">
            <w:pPr>
              <w:spacing w:before="0" w:after="0"/>
              <w:jc w:val="both"/>
              <w:rPr>
                <w:b/>
                <w:i/>
                <w:sz w:val="18"/>
                <w:szCs w:val="18"/>
                <w:shd w:val="clear" w:color="auto" w:fill="FFFFFF"/>
              </w:rPr>
            </w:pPr>
          </w:p>
        </w:tc>
        <w:tc>
          <w:tcPr>
            <w:tcW w:w="4536" w:type="dxa"/>
          </w:tcPr>
          <w:p w14:paraId="3F036A7B" w14:textId="77777777" w:rsidR="00575C09" w:rsidRPr="00777FE9" w:rsidRDefault="00575C09" w:rsidP="00575C09">
            <w:pPr>
              <w:spacing w:before="0" w:after="0"/>
              <w:rPr>
                <w:rFonts w:asciiTheme="minorHAnsi" w:eastAsiaTheme="minorHAnsi" w:hAnsiTheme="minorHAnsi" w:cs="Arial"/>
                <w:b/>
                <w:i/>
                <w:sz w:val="18"/>
                <w:szCs w:val="18"/>
                <w:lang w:val="ro-RO"/>
              </w:rPr>
            </w:pPr>
            <w:r w:rsidRPr="00777FE9">
              <w:rPr>
                <w:rFonts w:asciiTheme="minorHAnsi" w:eastAsiaTheme="minorHAnsi" w:hAnsiTheme="minorHAnsi" w:cs="Arial"/>
                <w:b/>
                <w:i/>
                <w:sz w:val="18"/>
                <w:szCs w:val="18"/>
              </w:rPr>
              <w:t xml:space="preserve">(Corelare cu </w:t>
            </w:r>
            <w:r w:rsidRPr="00777FE9">
              <w:rPr>
                <w:rFonts w:asciiTheme="minorHAnsi" w:eastAsiaTheme="minorHAnsi" w:hAnsiTheme="minorHAnsi" w:cs="Arial"/>
                <w:b/>
                <w:i/>
                <w:sz w:val="18"/>
                <w:szCs w:val="18"/>
                <w:lang w:val="ro-RO"/>
              </w:rPr>
              <w:t>Ghidul General)</w:t>
            </w:r>
          </w:p>
          <w:p w14:paraId="0118D312" w14:textId="77777777" w:rsidR="00575C09" w:rsidRPr="00777FE9" w:rsidRDefault="00575C09" w:rsidP="00575C09">
            <w:pPr>
              <w:spacing w:before="40" w:after="40"/>
              <w:jc w:val="both"/>
              <w:rPr>
                <w:sz w:val="18"/>
                <w:szCs w:val="18"/>
                <w:shd w:val="clear" w:color="auto" w:fill="FFFFFF"/>
              </w:rPr>
            </w:pPr>
          </w:p>
          <w:p w14:paraId="3065F99C" w14:textId="77777777" w:rsidR="00575C09" w:rsidRPr="00777FE9" w:rsidRDefault="00575C09" w:rsidP="00575C09">
            <w:pPr>
              <w:spacing w:before="40" w:after="40"/>
              <w:jc w:val="both"/>
              <w:rPr>
                <w:sz w:val="18"/>
                <w:szCs w:val="18"/>
                <w:shd w:val="clear" w:color="auto" w:fill="FFFFFF"/>
              </w:rPr>
            </w:pPr>
            <w:r w:rsidRPr="00777FE9">
              <w:rPr>
                <w:sz w:val="18"/>
                <w:szCs w:val="18"/>
                <w:shd w:val="clear" w:color="auto" w:fill="FFFFFF"/>
              </w:rPr>
              <w:t>Paragraful se va elimina din textul Ghidului.</w:t>
            </w:r>
          </w:p>
          <w:p w14:paraId="5325A59F" w14:textId="77777777" w:rsidR="00575C09" w:rsidRPr="00777FE9" w:rsidRDefault="00575C09" w:rsidP="00575C09">
            <w:pPr>
              <w:spacing w:before="40" w:after="40"/>
              <w:jc w:val="both"/>
              <w:rPr>
                <w:sz w:val="18"/>
                <w:szCs w:val="18"/>
                <w:shd w:val="clear" w:color="auto" w:fill="FFFFFF"/>
              </w:rPr>
            </w:pPr>
          </w:p>
          <w:p w14:paraId="664FA2D5" w14:textId="77777777" w:rsidR="00575C09" w:rsidRPr="00777FE9" w:rsidRDefault="00575C09" w:rsidP="00575C09">
            <w:pPr>
              <w:spacing w:before="40" w:after="40"/>
              <w:jc w:val="both"/>
              <w:rPr>
                <w:sz w:val="18"/>
                <w:szCs w:val="18"/>
                <w:shd w:val="clear" w:color="auto" w:fill="FFFFFF"/>
              </w:rPr>
            </w:pPr>
          </w:p>
          <w:p w14:paraId="1826B447" w14:textId="77777777" w:rsidR="00575C09" w:rsidRPr="00777FE9" w:rsidRDefault="00575C09" w:rsidP="00575C09">
            <w:pPr>
              <w:spacing w:before="40" w:after="40"/>
              <w:jc w:val="both"/>
              <w:rPr>
                <w:sz w:val="18"/>
                <w:szCs w:val="18"/>
                <w:shd w:val="clear" w:color="auto" w:fill="FFFFFF"/>
              </w:rPr>
            </w:pPr>
          </w:p>
          <w:p w14:paraId="1FDEB4AD" w14:textId="77777777" w:rsidR="00575C09" w:rsidRPr="00777FE9" w:rsidRDefault="00575C09" w:rsidP="00575C09">
            <w:pPr>
              <w:spacing w:before="40" w:after="40"/>
              <w:jc w:val="both"/>
              <w:rPr>
                <w:sz w:val="18"/>
                <w:szCs w:val="18"/>
                <w:shd w:val="clear" w:color="auto" w:fill="FFFFFF"/>
              </w:rPr>
            </w:pPr>
          </w:p>
          <w:p w14:paraId="3DC6231F" w14:textId="77777777" w:rsidR="00575C09" w:rsidRPr="00777FE9" w:rsidRDefault="00575C09" w:rsidP="00575C09">
            <w:pPr>
              <w:spacing w:before="40" w:after="40"/>
              <w:jc w:val="both"/>
              <w:rPr>
                <w:sz w:val="18"/>
                <w:szCs w:val="18"/>
                <w:shd w:val="clear" w:color="auto" w:fill="FFFFFF"/>
              </w:rPr>
            </w:pPr>
          </w:p>
          <w:p w14:paraId="753E20AB" w14:textId="77777777" w:rsidR="00575C09" w:rsidRPr="00777FE9" w:rsidRDefault="00575C09" w:rsidP="00575C09">
            <w:pPr>
              <w:spacing w:before="40" w:after="40"/>
              <w:jc w:val="both"/>
              <w:rPr>
                <w:sz w:val="18"/>
                <w:szCs w:val="18"/>
                <w:shd w:val="clear" w:color="auto" w:fill="FFFFFF"/>
              </w:rPr>
            </w:pPr>
          </w:p>
          <w:p w14:paraId="6B783A1A" w14:textId="77777777" w:rsidR="00575C09" w:rsidRPr="00777FE9" w:rsidRDefault="00575C09" w:rsidP="00575C09">
            <w:pPr>
              <w:spacing w:before="40" w:after="40"/>
              <w:jc w:val="both"/>
              <w:rPr>
                <w:sz w:val="18"/>
                <w:szCs w:val="18"/>
                <w:shd w:val="clear" w:color="auto" w:fill="FFFFFF"/>
              </w:rPr>
            </w:pPr>
          </w:p>
          <w:p w14:paraId="7E59EC8E" w14:textId="77777777" w:rsidR="00575C09" w:rsidRPr="00777FE9" w:rsidRDefault="00575C09" w:rsidP="00575C09">
            <w:pPr>
              <w:spacing w:before="40" w:after="40"/>
              <w:jc w:val="both"/>
              <w:rPr>
                <w:sz w:val="18"/>
                <w:szCs w:val="18"/>
                <w:shd w:val="clear" w:color="auto" w:fill="FFFFFF"/>
              </w:rPr>
            </w:pPr>
          </w:p>
          <w:p w14:paraId="5AD50031" w14:textId="77777777" w:rsidR="00575C09" w:rsidRPr="00777FE9" w:rsidRDefault="00575C09" w:rsidP="00575C09">
            <w:pPr>
              <w:spacing w:before="40" w:after="40"/>
              <w:jc w:val="both"/>
              <w:rPr>
                <w:sz w:val="18"/>
                <w:szCs w:val="18"/>
                <w:shd w:val="clear" w:color="auto" w:fill="FFFFFF"/>
              </w:rPr>
            </w:pPr>
          </w:p>
          <w:p w14:paraId="7DDBED7D" w14:textId="77777777" w:rsidR="00575C09" w:rsidRPr="00777FE9" w:rsidRDefault="00575C09" w:rsidP="00575C09">
            <w:pPr>
              <w:spacing w:before="0" w:after="0"/>
              <w:jc w:val="both"/>
              <w:rPr>
                <w:sz w:val="18"/>
                <w:szCs w:val="18"/>
                <w:shd w:val="clear" w:color="auto" w:fill="FFFFFF"/>
              </w:rPr>
            </w:pPr>
            <w:r w:rsidRPr="00777FE9">
              <w:rPr>
                <w:sz w:val="18"/>
                <w:szCs w:val="18"/>
                <w:shd w:val="clear" w:color="auto" w:fill="FFFFFF"/>
              </w:rPr>
              <w:t>Scanarea cererii de finanțare și a anexelor acesteia se va realiza numai după semnarea de către reprezentantul legal/ persoana împuternicită special în conformitate cu secțiunea 7.5 a Ghidului solicitantului-Condiții generale de accesare a fondurilor</w:t>
            </w:r>
          </w:p>
          <w:p w14:paraId="74E012E7" w14:textId="7E27FF6D" w:rsidR="00C60F2E" w:rsidRPr="00777FE9" w:rsidRDefault="00C60F2E" w:rsidP="00C60F2E">
            <w:pPr>
              <w:jc w:val="both"/>
              <w:rPr>
                <w:sz w:val="18"/>
                <w:szCs w:val="18"/>
                <w:shd w:val="clear" w:color="auto" w:fill="FFFFFF"/>
              </w:rPr>
            </w:pPr>
            <w:r w:rsidRPr="00777FE9">
              <w:rPr>
                <w:sz w:val="18"/>
                <w:szCs w:val="18"/>
                <w:shd w:val="clear" w:color="auto" w:fill="FFFFFF"/>
              </w:rPr>
              <w:t>Prevederile legate de depunerea cererilor de finanțare din cadrul Ghidului solicitantului – Condiții generale de accesare a fondurilor în cadrul POR 2014 – 2020 completează prevederile de mai sus.</w:t>
            </w:r>
          </w:p>
        </w:tc>
      </w:tr>
      <w:tr w:rsidR="00575C09" w:rsidRPr="000E70E4" w14:paraId="7A043517" w14:textId="77777777" w:rsidTr="00C367DA">
        <w:trPr>
          <w:trHeight w:val="2095"/>
        </w:trPr>
        <w:tc>
          <w:tcPr>
            <w:tcW w:w="568" w:type="dxa"/>
          </w:tcPr>
          <w:p w14:paraId="04C071BB" w14:textId="69F8CAA7" w:rsidR="00575C09" w:rsidRPr="00D665DF" w:rsidRDefault="00CD40DD" w:rsidP="00575C09">
            <w:pPr>
              <w:spacing w:before="0" w:after="0"/>
              <w:rPr>
                <w:b/>
                <w:sz w:val="18"/>
                <w:szCs w:val="18"/>
              </w:rPr>
            </w:pPr>
            <w:r>
              <w:rPr>
                <w:b/>
                <w:sz w:val="18"/>
                <w:szCs w:val="18"/>
              </w:rPr>
              <w:t>4</w:t>
            </w:r>
            <w:r w:rsidR="00575C09" w:rsidRPr="00D665DF">
              <w:rPr>
                <w:b/>
                <w:sz w:val="18"/>
                <w:szCs w:val="18"/>
              </w:rPr>
              <w:t>.</w:t>
            </w:r>
          </w:p>
        </w:tc>
        <w:tc>
          <w:tcPr>
            <w:tcW w:w="4536" w:type="dxa"/>
          </w:tcPr>
          <w:p w14:paraId="550530C1" w14:textId="479C69A9" w:rsidR="00575C09" w:rsidRPr="00777FE9" w:rsidRDefault="00331769" w:rsidP="00D665DF">
            <w:pPr>
              <w:spacing w:before="0" w:after="0"/>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Specific, secțiunea 2.</w:t>
            </w:r>
            <w:r w:rsidR="00575C09" w:rsidRPr="00777FE9">
              <w:rPr>
                <w:rFonts w:asciiTheme="minorHAnsi" w:eastAsiaTheme="minorHAnsi" w:hAnsiTheme="minorHAnsi" w:cs="Arial"/>
                <w:b/>
                <w:i/>
                <w:sz w:val="18"/>
                <w:szCs w:val="18"/>
              </w:rPr>
              <w:t>7, Pag 10, Nota de subsol</w:t>
            </w:r>
          </w:p>
          <w:p w14:paraId="432C39D9" w14:textId="77777777" w:rsidR="00575C09" w:rsidRPr="00777FE9" w:rsidRDefault="00575C09" w:rsidP="00575C09">
            <w:pPr>
              <w:spacing w:before="0" w:after="0"/>
              <w:jc w:val="both"/>
              <w:rPr>
                <w:b/>
                <w:i/>
                <w:sz w:val="18"/>
                <w:szCs w:val="18"/>
                <w:shd w:val="clear" w:color="auto" w:fill="FFFFFF"/>
              </w:rPr>
            </w:pPr>
          </w:p>
          <w:p w14:paraId="65D7C1C3" w14:textId="12B41C97" w:rsidR="00575C09" w:rsidRPr="00777FE9" w:rsidRDefault="00575C09" w:rsidP="00575C09">
            <w:pPr>
              <w:spacing w:before="0" w:after="0"/>
              <w:rPr>
                <w:b/>
                <w:i/>
                <w:sz w:val="18"/>
                <w:szCs w:val="18"/>
              </w:rPr>
            </w:pPr>
            <w:r w:rsidRPr="00777FE9">
              <w:rPr>
                <w:rStyle w:val="FootnoteReference"/>
              </w:rPr>
              <w:t>8</w:t>
            </w:r>
            <w:r w:rsidRPr="00777FE9">
              <w:rPr>
                <w:sz w:val="18"/>
                <w:szCs w:val="18"/>
                <w:shd w:val="clear" w:color="auto" w:fill="FFFFFF"/>
              </w:rPr>
              <w:t xml:space="preserve"> În anumite situații particulare, justificate, dacă blocurile/tronsoanele pot fi delimitate din punct de vedere structural, conform expertizei tehnice, acestea pot fi considerate clădiri distincte. Această delimitare nu se aplică în cazul clădirilor delimitate doar prin rost seismic sau rost de dilatare.</w:t>
            </w:r>
          </w:p>
        </w:tc>
        <w:tc>
          <w:tcPr>
            <w:tcW w:w="4536" w:type="dxa"/>
          </w:tcPr>
          <w:p w14:paraId="22B98FC5" w14:textId="77777777" w:rsidR="00575C09" w:rsidRPr="00777FE9" w:rsidRDefault="00575C09" w:rsidP="00D665DF">
            <w:pPr>
              <w:spacing w:before="0" w:after="0"/>
              <w:rPr>
                <w:b/>
                <w:i/>
                <w:sz w:val="18"/>
                <w:szCs w:val="18"/>
                <w:shd w:val="clear" w:color="auto" w:fill="FFFFFF"/>
              </w:rPr>
            </w:pPr>
            <w:r w:rsidRPr="00777FE9">
              <w:rPr>
                <w:rFonts w:asciiTheme="minorHAnsi" w:eastAsiaTheme="minorHAnsi" w:hAnsiTheme="minorHAnsi" w:cs="Arial"/>
                <w:b/>
                <w:i/>
                <w:sz w:val="18"/>
                <w:szCs w:val="18"/>
              </w:rPr>
              <w:t>(Clarificare)</w:t>
            </w:r>
          </w:p>
          <w:p w14:paraId="43CD33E9" w14:textId="77777777" w:rsidR="00575C09" w:rsidRPr="00777FE9" w:rsidRDefault="00575C09" w:rsidP="00575C09">
            <w:pPr>
              <w:spacing w:before="0" w:after="0"/>
              <w:jc w:val="both"/>
              <w:rPr>
                <w:sz w:val="18"/>
                <w:szCs w:val="18"/>
                <w:shd w:val="clear" w:color="auto" w:fill="FFFFFF"/>
              </w:rPr>
            </w:pPr>
          </w:p>
          <w:p w14:paraId="213143D6" w14:textId="568E4C03" w:rsidR="00575C09" w:rsidRPr="00777FE9" w:rsidRDefault="00331769" w:rsidP="00575C09">
            <w:pPr>
              <w:spacing w:before="0" w:after="0"/>
              <w:rPr>
                <w:rFonts w:asciiTheme="minorHAnsi" w:eastAsiaTheme="minorHAnsi" w:hAnsiTheme="minorHAnsi" w:cs="Arial"/>
                <w:b/>
                <w:i/>
                <w:sz w:val="18"/>
                <w:szCs w:val="18"/>
              </w:rPr>
            </w:pPr>
            <w:r w:rsidRPr="00777FE9">
              <w:rPr>
                <w:sz w:val="18"/>
                <w:szCs w:val="18"/>
                <w:shd w:val="clear" w:color="auto" w:fill="FFFFFF"/>
                <w:vertAlign w:val="superscript"/>
              </w:rPr>
              <w:t>7</w:t>
            </w:r>
            <w:r w:rsidR="00575C09" w:rsidRPr="00777FE9">
              <w:rPr>
                <w:sz w:val="18"/>
                <w:szCs w:val="18"/>
                <w:shd w:val="clear" w:color="auto" w:fill="FFFFFF"/>
              </w:rPr>
              <w:t xml:space="preserve">În anumite situații particulare, justificate, dacă blocurile/tronsoanele/scările pot fi delimitate din punct de vedere structural, conform expertizei tehnice, acestea pot fi considerate clădiri distincte. Această delimitare nu se aplică în cazul clădirilor delimitate doar </w:t>
            </w:r>
            <w:r w:rsidR="00C91C37" w:rsidRPr="00777FE9">
              <w:rPr>
                <w:sz w:val="18"/>
                <w:szCs w:val="18"/>
                <w:shd w:val="clear" w:color="auto" w:fill="FFFFFF"/>
              </w:rPr>
              <w:t xml:space="preserve">prin </w:t>
            </w:r>
            <w:r w:rsidR="00575C09" w:rsidRPr="00777FE9">
              <w:rPr>
                <w:sz w:val="18"/>
                <w:szCs w:val="18"/>
                <w:shd w:val="clear" w:color="auto" w:fill="FFFFFF"/>
              </w:rPr>
              <w:t>rost de dilatare.</w:t>
            </w:r>
          </w:p>
        </w:tc>
      </w:tr>
      <w:tr w:rsidR="00575C09" w:rsidRPr="000E70E4" w14:paraId="36B48618" w14:textId="77777777" w:rsidTr="00575C09">
        <w:trPr>
          <w:trHeight w:val="1079"/>
        </w:trPr>
        <w:tc>
          <w:tcPr>
            <w:tcW w:w="568" w:type="dxa"/>
          </w:tcPr>
          <w:p w14:paraId="2132265F" w14:textId="31D161EA" w:rsidR="00575C09" w:rsidRPr="00D665DF" w:rsidRDefault="00CD40DD" w:rsidP="00575C09">
            <w:pPr>
              <w:spacing w:before="0" w:after="0"/>
              <w:rPr>
                <w:b/>
                <w:sz w:val="18"/>
                <w:szCs w:val="18"/>
              </w:rPr>
            </w:pPr>
            <w:r>
              <w:rPr>
                <w:b/>
                <w:sz w:val="18"/>
                <w:szCs w:val="18"/>
              </w:rPr>
              <w:t>5</w:t>
            </w:r>
            <w:r w:rsidR="00575C09" w:rsidRPr="00D665DF">
              <w:rPr>
                <w:b/>
                <w:sz w:val="18"/>
                <w:szCs w:val="18"/>
              </w:rPr>
              <w:t>.</w:t>
            </w:r>
          </w:p>
        </w:tc>
        <w:tc>
          <w:tcPr>
            <w:tcW w:w="4536" w:type="dxa"/>
          </w:tcPr>
          <w:p w14:paraId="66AD967C" w14:textId="77777777" w:rsidR="00575C09" w:rsidRPr="00D665DF" w:rsidRDefault="00575C09" w:rsidP="00D665DF">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Ghid Specific, Secțiunea 3.2, punctul 4, Pag 12</w:t>
            </w:r>
          </w:p>
          <w:p w14:paraId="2C72F727" w14:textId="77777777" w:rsidR="00575C09" w:rsidRPr="000E59DD" w:rsidRDefault="00575C09" w:rsidP="00575C09">
            <w:pPr>
              <w:spacing w:before="0" w:after="0"/>
              <w:jc w:val="both"/>
              <w:rPr>
                <w:rFonts w:eastAsia="Calibri"/>
                <w:b/>
                <w:i/>
                <w:sz w:val="18"/>
                <w:szCs w:val="18"/>
                <w:highlight w:val="yellow"/>
              </w:rPr>
            </w:pPr>
          </w:p>
          <w:p w14:paraId="5180606B" w14:textId="77777777" w:rsidR="00575C09" w:rsidRPr="000E70E4" w:rsidRDefault="00575C09" w:rsidP="00575C09">
            <w:pPr>
              <w:spacing w:before="40" w:after="40"/>
              <w:jc w:val="both"/>
              <w:rPr>
                <w:sz w:val="18"/>
                <w:szCs w:val="18"/>
                <w:shd w:val="clear" w:color="auto" w:fill="FFFFFF"/>
              </w:rPr>
            </w:pPr>
            <w:r w:rsidRPr="000E70E4">
              <w:rPr>
                <w:sz w:val="18"/>
                <w:szCs w:val="18"/>
                <w:shd w:val="clear" w:color="auto" w:fill="FFFFFF"/>
              </w:rPr>
              <w:t xml:space="preserve">Perioada de implementare a activităților proiectului nu depășește 31 decembrie 2023 </w:t>
            </w:r>
          </w:p>
          <w:p w14:paraId="44FFCD20" w14:textId="77777777" w:rsidR="00575C09" w:rsidRPr="000E70E4" w:rsidRDefault="00575C09" w:rsidP="00575C09">
            <w:pPr>
              <w:spacing w:before="40" w:after="40"/>
              <w:jc w:val="both"/>
              <w:rPr>
                <w:sz w:val="18"/>
                <w:szCs w:val="18"/>
                <w:shd w:val="clear" w:color="auto" w:fill="FFFFFF"/>
              </w:rPr>
            </w:pPr>
          </w:p>
          <w:p w14:paraId="246D1FD1" w14:textId="77777777" w:rsidR="00575C09" w:rsidRPr="000E70E4" w:rsidRDefault="00575C09" w:rsidP="00575C09">
            <w:pPr>
              <w:spacing w:before="0" w:after="0"/>
              <w:jc w:val="both"/>
              <w:rPr>
                <w:rFonts w:eastAsia="Calibri"/>
                <w:sz w:val="18"/>
                <w:szCs w:val="18"/>
              </w:rPr>
            </w:pPr>
            <w:r w:rsidRPr="000E70E4">
              <w:rPr>
                <w:rFonts w:eastAsia="Calibri"/>
                <w:sz w:val="18"/>
                <w:szCs w:val="18"/>
              </w:rPr>
              <w:t xml:space="preserve">Perioada de implementare </w:t>
            </w:r>
            <w:proofErr w:type="gramStart"/>
            <w:r w:rsidRPr="000E70E4">
              <w:rPr>
                <w:rFonts w:eastAsia="Calibri"/>
                <w:sz w:val="18"/>
                <w:szCs w:val="18"/>
              </w:rPr>
              <w:t>a</w:t>
            </w:r>
            <w:proofErr w:type="gramEnd"/>
            <w:r w:rsidRPr="000E70E4">
              <w:rPr>
                <w:rFonts w:eastAsia="Calibri"/>
                <w:sz w:val="18"/>
                <w:szCs w:val="18"/>
              </w:rPr>
              <w:t xml:space="preserve"> activităților proiectului preconizate a fi realizate după momentul semnării contractului de finanțare nu trebuie să depășească 31 decembrie 2023. Solicitantul trebuie să prevadă în mod realist perioada necesară pentru implementarea fiecărei activități preconizate a fi realizată după semnarea contractului de finanțare, luând în considerare specificul fiecărei dintre acestea.</w:t>
            </w:r>
          </w:p>
          <w:p w14:paraId="096A4A94" w14:textId="77777777" w:rsidR="00575C09" w:rsidRDefault="00575C09" w:rsidP="00575C09">
            <w:pPr>
              <w:spacing w:before="0" w:after="0"/>
              <w:jc w:val="both"/>
              <w:rPr>
                <w:rFonts w:eastAsia="Calibri"/>
                <w:sz w:val="18"/>
                <w:szCs w:val="18"/>
              </w:rPr>
            </w:pPr>
          </w:p>
          <w:p w14:paraId="4DBBC557" w14:textId="77777777" w:rsidR="00575C09" w:rsidRDefault="00575C09" w:rsidP="00575C09">
            <w:pPr>
              <w:spacing w:before="0" w:after="0"/>
              <w:jc w:val="both"/>
              <w:rPr>
                <w:rFonts w:eastAsia="Calibri"/>
                <w:sz w:val="18"/>
                <w:szCs w:val="18"/>
              </w:rPr>
            </w:pPr>
          </w:p>
          <w:p w14:paraId="378E6F93" w14:textId="77777777" w:rsidR="00575C09" w:rsidRDefault="00575C09" w:rsidP="00575C09">
            <w:pPr>
              <w:spacing w:before="0" w:after="0"/>
              <w:jc w:val="both"/>
              <w:rPr>
                <w:rFonts w:eastAsia="Calibri"/>
                <w:sz w:val="18"/>
                <w:szCs w:val="18"/>
              </w:rPr>
            </w:pPr>
          </w:p>
          <w:p w14:paraId="6E5B337D" w14:textId="77777777" w:rsidR="00575C09" w:rsidRDefault="00575C09" w:rsidP="00575C09">
            <w:pPr>
              <w:spacing w:before="0" w:after="0"/>
              <w:jc w:val="both"/>
              <w:rPr>
                <w:rFonts w:eastAsia="Calibri"/>
                <w:sz w:val="18"/>
                <w:szCs w:val="18"/>
              </w:rPr>
            </w:pPr>
          </w:p>
          <w:p w14:paraId="3BD3417D" w14:textId="77777777" w:rsidR="00575C09" w:rsidRDefault="00575C09" w:rsidP="00575C09">
            <w:pPr>
              <w:spacing w:before="0" w:after="0"/>
              <w:jc w:val="both"/>
              <w:rPr>
                <w:rFonts w:eastAsia="Calibri"/>
                <w:sz w:val="18"/>
                <w:szCs w:val="18"/>
              </w:rPr>
            </w:pPr>
          </w:p>
          <w:p w14:paraId="328434A6" w14:textId="77777777" w:rsidR="00575C09" w:rsidRDefault="00575C09" w:rsidP="00575C09">
            <w:pPr>
              <w:spacing w:before="0" w:after="0"/>
              <w:jc w:val="both"/>
              <w:rPr>
                <w:rFonts w:eastAsia="Calibri"/>
                <w:sz w:val="18"/>
                <w:szCs w:val="18"/>
              </w:rPr>
            </w:pPr>
          </w:p>
          <w:p w14:paraId="14E48EC9" w14:textId="77777777" w:rsidR="00575C09" w:rsidRDefault="00575C09" w:rsidP="00575C09">
            <w:pPr>
              <w:spacing w:before="0" w:after="0"/>
              <w:jc w:val="both"/>
              <w:rPr>
                <w:rFonts w:eastAsia="Calibri"/>
                <w:sz w:val="18"/>
                <w:szCs w:val="18"/>
              </w:rPr>
            </w:pPr>
          </w:p>
          <w:p w14:paraId="1F467DA1" w14:textId="77777777" w:rsidR="00575C09" w:rsidRDefault="00575C09" w:rsidP="00575C09">
            <w:pPr>
              <w:spacing w:before="0" w:after="0"/>
              <w:jc w:val="both"/>
              <w:rPr>
                <w:rFonts w:eastAsia="Calibri"/>
                <w:sz w:val="18"/>
                <w:szCs w:val="18"/>
              </w:rPr>
            </w:pPr>
          </w:p>
          <w:p w14:paraId="6E4E3D56" w14:textId="77777777" w:rsidR="00575C09" w:rsidRDefault="00575C09" w:rsidP="00575C09">
            <w:pPr>
              <w:spacing w:before="0" w:after="0"/>
              <w:jc w:val="both"/>
              <w:rPr>
                <w:rFonts w:eastAsia="Calibri"/>
                <w:sz w:val="18"/>
                <w:szCs w:val="18"/>
              </w:rPr>
            </w:pPr>
          </w:p>
          <w:p w14:paraId="4993E340" w14:textId="77777777" w:rsidR="00EA499F" w:rsidRDefault="00EA499F" w:rsidP="00575C09">
            <w:pPr>
              <w:spacing w:before="0" w:after="0"/>
              <w:jc w:val="both"/>
              <w:rPr>
                <w:rFonts w:eastAsia="Calibri"/>
                <w:sz w:val="18"/>
                <w:szCs w:val="18"/>
              </w:rPr>
            </w:pPr>
          </w:p>
          <w:p w14:paraId="4A9400C1" w14:textId="77777777" w:rsidR="00575C09" w:rsidRPr="000E70E4" w:rsidRDefault="00575C09" w:rsidP="00575C09">
            <w:pPr>
              <w:spacing w:before="0" w:after="0"/>
              <w:jc w:val="both"/>
              <w:rPr>
                <w:rFonts w:eastAsia="Calibri"/>
                <w:sz w:val="18"/>
                <w:szCs w:val="18"/>
              </w:rPr>
            </w:pPr>
          </w:p>
          <w:p w14:paraId="2AEDD756" w14:textId="49411EF8" w:rsidR="00575C09" w:rsidRPr="003B7D6C" w:rsidRDefault="0084602A" w:rsidP="00D665DF">
            <w:pPr>
              <w:spacing w:before="0" w:after="0"/>
              <w:rPr>
                <w:rFonts w:asciiTheme="minorHAnsi" w:eastAsiaTheme="minorHAnsi" w:hAnsiTheme="minorHAnsi" w:cs="Arial"/>
                <w:b/>
                <w:i/>
                <w:sz w:val="18"/>
                <w:szCs w:val="18"/>
              </w:rPr>
            </w:pPr>
            <w:r w:rsidRPr="003B7D6C">
              <w:rPr>
                <w:rFonts w:asciiTheme="minorHAnsi" w:eastAsiaTheme="minorHAnsi" w:hAnsiTheme="minorHAnsi" w:cs="Arial"/>
                <w:b/>
                <w:i/>
                <w:sz w:val="18"/>
                <w:szCs w:val="18"/>
              </w:rPr>
              <w:t>Anexa 3.1.A-2</w:t>
            </w:r>
            <w:r w:rsidR="00575C09" w:rsidRPr="003B7D6C">
              <w:rPr>
                <w:rFonts w:asciiTheme="minorHAnsi" w:eastAsiaTheme="minorHAnsi" w:hAnsiTheme="minorHAnsi" w:cs="Arial"/>
                <w:b/>
                <w:i/>
                <w:sz w:val="18"/>
                <w:szCs w:val="18"/>
              </w:rPr>
              <w:t xml:space="preserve"> Grila de verificare a CAE Componentă/CF, Pct C, Pag 12</w:t>
            </w:r>
          </w:p>
          <w:p w14:paraId="016AD550" w14:textId="77777777" w:rsidR="00575C09" w:rsidRPr="003B7D6C" w:rsidRDefault="00575C09" w:rsidP="00575C09">
            <w:pPr>
              <w:spacing w:before="0" w:after="0"/>
              <w:jc w:val="both"/>
              <w:rPr>
                <w:rFonts w:eastAsia="Calibri"/>
                <w:i/>
                <w:sz w:val="18"/>
                <w:szCs w:val="18"/>
                <w:lang w:val="ro-RO"/>
              </w:rPr>
            </w:pPr>
          </w:p>
          <w:p w14:paraId="7A861415" w14:textId="77777777" w:rsidR="00575C09" w:rsidRPr="003B7D6C" w:rsidRDefault="00575C09" w:rsidP="00575C09">
            <w:pPr>
              <w:pStyle w:val="BodyText"/>
              <w:spacing w:before="0" w:after="0"/>
              <w:jc w:val="both"/>
              <w:rPr>
                <w:sz w:val="18"/>
                <w:szCs w:val="18"/>
              </w:rPr>
            </w:pPr>
            <w:r w:rsidRPr="003B7D6C">
              <w:rPr>
                <w:iCs/>
                <w:sz w:val="18"/>
                <w:szCs w:val="18"/>
              </w:rPr>
              <w:t>VIII. Perioada de implementare a activităţilor proiectului</w:t>
            </w:r>
          </w:p>
          <w:p w14:paraId="1BF6D644" w14:textId="04BD686A" w:rsidR="00575C09" w:rsidRPr="000E59DD" w:rsidRDefault="00575C09" w:rsidP="00575C09">
            <w:pPr>
              <w:spacing w:before="0" w:after="0"/>
              <w:jc w:val="both"/>
              <w:rPr>
                <w:b/>
                <w:i/>
                <w:sz w:val="18"/>
                <w:szCs w:val="18"/>
                <w:shd w:val="clear" w:color="auto" w:fill="FFFFFF"/>
              </w:rPr>
            </w:pPr>
            <w:proofErr w:type="gramStart"/>
            <w:r w:rsidRPr="003B7D6C">
              <w:rPr>
                <w:bCs/>
                <w:iCs/>
                <w:sz w:val="18"/>
                <w:szCs w:val="18"/>
              </w:rPr>
              <w:t>Perioada  de</w:t>
            </w:r>
            <w:proofErr w:type="gramEnd"/>
            <w:r w:rsidRPr="003B7D6C">
              <w:rPr>
                <w:bCs/>
                <w:iCs/>
                <w:sz w:val="18"/>
                <w:szCs w:val="18"/>
              </w:rPr>
              <w:t xml:space="preserve"> implementare a activităților proiectului (perioada cuprinsă între data semnării contractului de finanţare şi data finalizării ultimei activităţi prevăzute în cadrul proiectului) nu depășește 31 decembrie 2023?</w:t>
            </w:r>
          </w:p>
        </w:tc>
        <w:tc>
          <w:tcPr>
            <w:tcW w:w="4536" w:type="dxa"/>
          </w:tcPr>
          <w:p w14:paraId="715B500B" w14:textId="77777777" w:rsidR="00575C09" w:rsidRPr="00777FE9" w:rsidRDefault="00575C09" w:rsidP="00575C09">
            <w:pPr>
              <w:spacing w:before="0" w:after="0"/>
              <w:rPr>
                <w:rFonts w:asciiTheme="minorHAnsi" w:eastAsiaTheme="minorHAnsi" w:hAnsiTheme="minorHAnsi" w:cs="Arial"/>
                <w:b/>
                <w:i/>
                <w:sz w:val="18"/>
                <w:szCs w:val="18"/>
                <w:lang w:val="ro-RO"/>
              </w:rPr>
            </w:pPr>
            <w:r w:rsidRPr="00777FE9">
              <w:rPr>
                <w:rFonts w:asciiTheme="minorHAnsi" w:eastAsiaTheme="minorHAnsi" w:hAnsiTheme="minorHAnsi" w:cs="Arial"/>
                <w:b/>
                <w:i/>
                <w:sz w:val="18"/>
                <w:szCs w:val="18"/>
              </w:rPr>
              <w:lastRenderedPageBreak/>
              <w:t xml:space="preserve">(Corelare cu </w:t>
            </w:r>
            <w:r w:rsidRPr="00777FE9">
              <w:rPr>
                <w:rFonts w:asciiTheme="minorHAnsi" w:eastAsiaTheme="minorHAnsi" w:hAnsiTheme="minorHAnsi" w:cs="Arial"/>
                <w:b/>
                <w:i/>
                <w:sz w:val="18"/>
                <w:szCs w:val="18"/>
                <w:lang w:val="ro-RO"/>
              </w:rPr>
              <w:t>Ghidul General)</w:t>
            </w:r>
          </w:p>
          <w:p w14:paraId="571AB646" w14:textId="77777777" w:rsidR="00575C09" w:rsidRPr="00777FE9" w:rsidRDefault="00575C09" w:rsidP="00575C09">
            <w:pPr>
              <w:spacing w:before="40" w:after="40"/>
              <w:jc w:val="both"/>
              <w:rPr>
                <w:sz w:val="18"/>
                <w:szCs w:val="18"/>
                <w:shd w:val="clear" w:color="auto" w:fill="FFFFFF"/>
              </w:rPr>
            </w:pPr>
          </w:p>
          <w:p w14:paraId="36CF7412" w14:textId="77777777" w:rsidR="00575C09" w:rsidRPr="00777FE9" w:rsidRDefault="00575C09" w:rsidP="00575C09">
            <w:pPr>
              <w:spacing w:before="40" w:after="40"/>
              <w:jc w:val="both"/>
              <w:rPr>
                <w:sz w:val="18"/>
                <w:szCs w:val="18"/>
                <w:shd w:val="clear" w:color="auto" w:fill="FFFFFF"/>
              </w:rPr>
            </w:pPr>
            <w:r w:rsidRPr="00777FE9">
              <w:rPr>
                <w:sz w:val="18"/>
                <w:szCs w:val="18"/>
                <w:shd w:val="clear" w:color="auto" w:fill="FFFFFF"/>
              </w:rPr>
              <w:t xml:space="preserve">Perioada de implementare a activităților proiectului nu depășește 31 decembrie 2023 </w:t>
            </w:r>
          </w:p>
          <w:p w14:paraId="4FA4ABCF" w14:textId="77777777" w:rsidR="00575C09" w:rsidRPr="00777FE9" w:rsidRDefault="00575C09" w:rsidP="00575C09">
            <w:pPr>
              <w:spacing w:before="40" w:after="40"/>
              <w:jc w:val="both"/>
              <w:rPr>
                <w:sz w:val="18"/>
                <w:szCs w:val="18"/>
                <w:shd w:val="clear" w:color="auto" w:fill="FFFFFF"/>
              </w:rPr>
            </w:pPr>
          </w:p>
          <w:p w14:paraId="7B5FF2CC" w14:textId="1E53757B" w:rsidR="00575C09" w:rsidRPr="00777FE9" w:rsidRDefault="00575C09" w:rsidP="00575C09">
            <w:pPr>
              <w:spacing w:before="40" w:after="40"/>
              <w:jc w:val="both"/>
              <w:rPr>
                <w:sz w:val="18"/>
                <w:szCs w:val="18"/>
                <w:shd w:val="clear" w:color="auto" w:fill="FFFFFF"/>
              </w:rPr>
            </w:pPr>
            <w:r w:rsidRPr="00777FE9">
              <w:rPr>
                <w:sz w:val="18"/>
                <w:szCs w:val="18"/>
                <w:shd w:val="clear" w:color="auto" w:fill="FFFFFF"/>
              </w:rPr>
              <w:t xml:space="preserve">Perioada de implementare </w:t>
            </w:r>
            <w:proofErr w:type="gramStart"/>
            <w:r w:rsidRPr="00777FE9">
              <w:rPr>
                <w:sz w:val="18"/>
                <w:szCs w:val="18"/>
                <w:shd w:val="clear" w:color="auto" w:fill="FFFFFF"/>
              </w:rPr>
              <w:t>a</w:t>
            </w:r>
            <w:proofErr w:type="gramEnd"/>
            <w:r w:rsidRPr="00777FE9">
              <w:rPr>
                <w:sz w:val="18"/>
                <w:szCs w:val="18"/>
                <w:shd w:val="clear" w:color="auto" w:fill="FFFFFF"/>
              </w:rPr>
              <w:t xml:space="preserve">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 2015 </w:t>
            </w:r>
            <w:r w:rsidRPr="00777FE9">
              <w:rPr>
                <w:sz w:val="18"/>
                <w:szCs w:val="18"/>
                <w:shd w:val="clear" w:color="auto" w:fill="FFFFFF"/>
              </w:rPr>
              <w:lastRenderedPageBreak/>
              <w:t>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cheltuielilor în condiţiile legii între 1 ianuarie 2014 şi 31 decembrie 2023, cu respectarea perioadei de implementare stabilite prin contractul de finanţare.</w:t>
            </w:r>
          </w:p>
          <w:p w14:paraId="2AF26AB5" w14:textId="77777777" w:rsidR="00575C09" w:rsidRPr="00777FE9" w:rsidRDefault="00575C09" w:rsidP="00575C09">
            <w:pPr>
              <w:pStyle w:val="BodyText"/>
              <w:spacing w:before="0" w:after="0"/>
              <w:jc w:val="both"/>
              <w:rPr>
                <w:iCs/>
                <w:sz w:val="18"/>
                <w:szCs w:val="18"/>
              </w:rPr>
            </w:pPr>
          </w:p>
          <w:p w14:paraId="30F45921" w14:textId="77777777" w:rsidR="00575C09" w:rsidRDefault="00575C09" w:rsidP="00575C09">
            <w:pPr>
              <w:pStyle w:val="BodyText"/>
              <w:spacing w:before="0" w:after="0"/>
              <w:jc w:val="both"/>
              <w:rPr>
                <w:iCs/>
                <w:sz w:val="18"/>
                <w:szCs w:val="18"/>
              </w:rPr>
            </w:pPr>
          </w:p>
          <w:p w14:paraId="64264940" w14:textId="77777777" w:rsidR="00777FE9" w:rsidRPr="00777FE9" w:rsidRDefault="00777FE9" w:rsidP="00575C09">
            <w:pPr>
              <w:pStyle w:val="BodyText"/>
              <w:spacing w:before="0" w:after="0"/>
              <w:jc w:val="both"/>
              <w:rPr>
                <w:iCs/>
                <w:sz w:val="18"/>
                <w:szCs w:val="18"/>
              </w:rPr>
            </w:pPr>
          </w:p>
          <w:p w14:paraId="378CEBEE" w14:textId="77777777" w:rsidR="00D665DF" w:rsidRPr="00777FE9" w:rsidRDefault="00D665DF" w:rsidP="00575C09">
            <w:pPr>
              <w:pStyle w:val="BodyText"/>
              <w:spacing w:before="0" w:after="0"/>
              <w:jc w:val="both"/>
              <w:rPr>
                <w:iCs/>
                <w:sz w:val="18"/>
                <w:szCs w:val="18"/>
              </w:rPr>
            </w:pPr>
          </w:p>
          <w:p w14:paraId="3443D836" w14:textId="77777777" w:rsidR="00D665DF" w:rsidRPr="00777FE9" w:rsidRDefault="00D665DF" w:rsidP="00575C09">
            <w:pPr>
              <w:pStyle w:val="BodyText"/>
              <w:spacing w:before="0" w:after="0"/>
              <w:jc w:val="both"/>
              <w:rPr>
                <w:iCs/>
                <w:sz w:val="18"/>
                <w:szCs w:val="18"/>
              </w:rPr>
            </w:pPr>
          </w:p>
          <w:p w14:paraId="290C0362" w14:textId="77777777" w:rsidR="00575C09" w:rsidRPr="00777FE9" w:rsidRDefault="00575C09" w:rsidP="00575C09">
            <w:pPr>
              <w:pStyle w:val="BodyText"/>
              <w:spacing w:before="0" w:after="0"/>
              <w:jc w:val="both"/>
              <w:rPr>
                <w:sz w:val="18"/>
                <w:szCs w:val="18"/>
              </w:rPr>
            </w:pPr>
            <w:r w:rsidRPr="00777FE9">
              <w:rPr>
                <w:iCs/>
                <w:sz w:val="18"/>
                <w:szCs w:val="18"/>
              </w:rPr>
              <w:t>VIII. Perioada de implementare a activităţilor proiectului</w:t>
            </w:r>
          </w:p>
          <w:p w14:paraId="4CEA8983" w14:textId="77777777" w:rsidR="00575C09" w:rsidRPr="00777FE9" w:rsidRDefault="00575C09" w:rsidP="00575C09">
            <w:pPr>
              <w:pStyle w:val="BodyText"/>
              <w:spacing w:before="0" w:after="0"/>
              <w:jc w:val="both"/>
              <w:rPr>
                <w:bCs/>
                <w:iCs/>
                <w:sz w:val="18"/>
                <w:szCs w:val="18"/>
              </w:rPr>
            </w:pPr>
            <w:proofErr w:type="gramStart"/>
            <w:r w:rsidRPr="00777FE9">
              <w:rPr>
                <w:bCs/>
                <w:iCs/>
                <w:sz w:val="18"/>
                <w:szCs w:val="18"/>
              </w:rPr>
              <w:t>Perioada  de</w:t>
            </w:r>
            <w:proofErr w:type="gramEnd"/>
            <w:r w:rsidRPr="00777FE9">
              <w:rPr>
                <w:bCs/>
                <w:iCs/>
                <w:sz w:val="18"/>
                <w:szCs w:val="18"/>
              </w:rPr>
              <w:t xml:space="preserve"> implementare a activităților proiectului nu depășește 31 decembrie 2023?</w:t>
            </w:r>
          </w:p>
          <w:p w14:paraId="6786BAAE" w14:textId="77777777" w:rsidR="00575C09" w:rsidRPr="00777FE9" w:rsidRDefault="00575C09" w:rsidP="00575C09">
            <w:pPr>
              <w:spacing w:before="0" w:after="0"/>
              <w:jc w:val="both"/>
              <w:rPr>
                <w:b/>
                <w:i/>
                <w:sz w:val="18"/>
                <w:szCs w:val="18"/>
                <w:shd w:val="clear" w:color="auto" w:fill="FFFFFF"/>
              </w:rPr>
            </w:pPr>
          </w:p>
        </w:tc>
      </w:tr>
      <w:tr w:rsidR="00575C09" w:rsidRPr="000E70E4" w14:paraId="578B0EE7" w14:textId="77777777" w:rsidTr="000E70E4">
        <w:trPr>
          <w:trHeight w:val="101"/>
        </w:trPr>
        <w:tc>
          <w:tcPr>
            <w:tcW w:w="568" w:type="dxa"/>
          </w:tcPr>
          <w:p w14:paraId="3BC40032" w14:textId="251AB222" w:rsidR="00575C09" w:rsidRPr="00D665DF" w:rsidRDefault="00CD40DD" w:rsidP="00575C09">
            <w:pPr>
              <w:spacing w:before="0" w:after="0"/>
              <w:rPr>
                <w:b/>
                <w:sz w:val="18"/>
                <w:szCs w:val="18"/>
              </w:rPr>
            </w:pPr>
            <w:r>
              <w:rPr>
                <w:b/>
                <w:sz w:val="18"/>
                <w:szCs w:val="18"/>
              </w:rPr>
              <w:lastRenderedPageBreak/>
              <w:t>6</w:t>
            </w:r>
            <w:r w:rsidR="00A91561" w:rsidRPr="00D665DF">
              <w:rPr>
                <w:b/>
                <w:sz w:val="18"/>
                <w:szCs w:val="18"/>
              </w:rPr>
              <w:t>.</w:t>
            </w:r>
          </w:p>
        </w:tc>
        <w:tc>
          <w:tcPr>
            <w:tcW w:w="4536" w:type="dxa"/>
          </w:tcPr>
          <w:p w14:paraId="131343F4" w14:textId="37F16203" w:rsidR="00575C09" w:rsidRPr="00D665DF" w:rsidRDefault="005A16D9" w:rsidP="00D665DF">
            <w:pPr>
              <w:spacing w:before="0" w:after="0"/>
              <w:rPr>
                <w:rFonts w:asciiTheme="minorHAnsi" w:eastAsiaTheme="minorHAnsi" w:hAnsiTheme="minorHAnsi" w:cs="Arial"/>
                <w:b/>
                <w:i/>
                <w:sz w:val="18"/>
                <w:szCs w:val="18"/>
              </w:rPr>
            </w:pPr>
            <w:r>
              <w:rPr>
                <w:rFonts w:asciiTheme="minorHAnsi" w:eastAsiaTheme="minorHAnsi" w:hAnsiTheme="minorHAnsi" w:cs="Arial"/>
                <w:b/>
                <w:i/>
                <w:sz w:val="18"/>
                <w:szCs w:val="18"/>
              </w:rPr>
              <w:t>Sec</w:t>
            </w:r>
            <w:r>
              <w:rPr>
                <w:rFonts w:asciiTheme="minorHAnsi" w:eastAsiaTheme="minorHAnsi" w:hAnsiTheme="minorHAnsi" w:cs="Arial"/>
                <w:b/>
                <w:i/>
                <w:sz w:val="18"/>
                <w:szCs w:val="18"/>
                <w:lang w:val="ro-RO"/>
              </w:rPr>
              <w:t>țiunea</w:t>
            </w:r>
            <w:r w:rsidR="00331769">
              <w:rPr>
                <w:rFonts w:asciiTheme="minorHAnsi" w:eastAsiaTheme="minorHAnsi" w:hAnsiTheme="minorHAnsi" w:cs="Arial"/>
                <w:b/>
                <w:i/>
                <w:sz w:val="18"/>
                <w:szCs w:val="18"/>
              </w:rPr>
              <w:t xml:space="preserve"> 3.2</w:t>
            </w:r>
            <w:r>
              <w:rPr>
                <w:rFonts w:asciiTheme="minorHAnsi" w:eastAsiaTheme="minorHAnsi" w:hAnsiTheme="minorHAnsi" w:cs="Arial"/>
                <w:b/>
                <w:i/>
                <w:sz w:val="18"/>
                <w:szCs w:val="18"/>
              </w:rPr>
              <w:t xml:space="preserve">, punctul </w:t>
            </w:r>
            <w:r w:rsidR="00577F57">
              <w:rPr>
                <w:rFonts w:asciiTheme="minorHAnsi" w:eastAsiaTheme="minorHAnsi" w:hAnsiTheme="minorHAnsi" w:cs="Arial"/>
                <w:b/>
                <w:i/>
                <w:sz w:val="18"/>
                <w:szCs w:val="18"/>
              </w:rPr>
              <w:t>9</w:t>
            </w:r>
            <w:r w:rsidR="00575C09" w:rsidRPr="00D665DF">
              <w:rPr>
                <w:rFonts w:asciiTheme="minorHAnsi" w:eastAsiaTheme="minorHAnsi" w:hAnsiTheme="minorHAnsi" w:cs="Arial"/>
                <w:b/>
                <w:i/>
                <w:sz w:val="18"/>
                <w:szCs w:val="18"/>
              </w:rPr>
              <w:t>- Perioada de construire, pag 14</w:t>
            </w:r>
          </w:p>
          <w:p w14:paraId="69484F9C" w14:textId="6522A9F3" w:rsidR="00575C09" w:rsidRPr="000E59DD" w:rsidRDefault="00575C09" w:rsidP="00575C09">
            <w:pPr>
              <w:spacing w:before="0" w:after="0"/>
              <w:jc w:val="both"/>
              <w:rPr>
                <w:b/>
                <w:i/>
                <w:sz w:val="18"/>
                <w:szCs w:val="18"/>
                <w:shd w:val="clear" w:color="auto" w:fill="FFFFFF"/>
              </w:rPr>
            </w:pPr>
            <w:r w:rsidRPr="00C82A5C">
              <w:rPr>
                <w:rFonts w:cs="Arial"/>
                <w:sz w:val="18"/>
                <w:szCs w:val="18"/>
              </w:rPr>
              <w:t xml:space="preserve">Blocul este construit în perioada </w:t>
            </w:r>
            <w:r w:rsidRPr="00C82A5C">
              <w:rPr>
                <w:rFonts w:cs="Arial"/>
                <w:b/>
                <w:sz w:val="18"/>
                <w:szCs w:val="18"/>
              </w:rPr>
              <w:t xml:space="preserve">1950-1990. </w:t>
            </w:r>
            <w:r w:rsidRPr="00C82A5C">
              <w:rPr>
                <w:rFonts w:cs="Arial"/>
                <w:sz w:val="18"/>
                <w:szCs w:val="18"/>
              </w:rPr>
              <w:t xml:space="preserve">Astfel, se va prezenta un extras al cărţii tehnice </w:t>
            </w:r>
            <w:proofErr w:type="gramStart"/>
            <w:r w:rsidRPr="00C82A5C">
              <w:rPr>
                <w:rFonts w:cs="Arial"/>
                <w:sz w:val="18"/>
                <w:szCs w:val="18"/>
              </w:rPr>
              <w:t>a</w:t>
            </w:r>
            <w:proofErr w:type="gramEnd"/>
            <w:r w:rsidRPr="00C82A5C">
              <w:rPr>
                <w:rFonts w:cs="Arial"/>
                <w:sz w:val="18"/>
                <w:szCs w:val="18"/>
              </w:rPr>
              <w:t xml:space="preserve"> imobilului, fişa tehnică a imobilului, procesul verbal de recepție la terminarea lucrărilor sau orice alt document justificativ din care să rezulte faptul că blocul a</w:t>
            </w:r>
            <w:r>
              <w:rPr>
                <w:rFonts w:cs="Arial"/>
                <w:sz w:val="18"/>
                <w:szCs w:val="18"/>
              </w:rPr>
              <w:t xml:space="preserve"> fost construit</w:t>
            </w:r>
            <w:r w:rsidRPr="00C82A5C">
              <w:rPr>
                <w:rFonts w:cs="Arial"/>
                <w:sz w:val="18"/>
                <w:szCs w:val="18"/>
              </w:rPr>
              <w:t xml:space="preserve"> în perioada anterior menționată.</w:t>
            </w:r>
          </w:p>
        </w:tc>
        <w:tc>
          <w:tcPr>
            <w:tcW w:w="4536" w:type="dxa"/>
          </w:tcPr>
          <w:p w14:paraId="7DDEC5F6" w14:textId="77777777" w:rsidR="00575C09" w:rsidRPr="00777FE9" w:rsidRDefault="00575C09" w:rsidP="00D665DF">
            <w:pPr>
              <w:spacing w:before="0" w:after="0"/>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(Clarificare)</w:t>
            </w:r>
          </w:p>
          <w:p w14:paraId="1622FE86" w14:textId="665D63C7" w:rsidR="00575C09" w:rsidRPr="00777FE9" w:rsidRDefault="00575C09" w:rsidP="00575C09">
            <w:pPr>
              <w:spacing w:before="0" w:after="0"/>
              <w:jc w:val="both"/>
              <w:rPr>
                <w:b/>
                <w:i/>
                <w:sz w:val="18"/>
                <w:szCs w:val="18"/>
                <w:shd w:val="clear" w:color="auto" w:fill="FFFFFF"/>
              </w:rPr>
            </w:pPr>
            <w:r w:rsidRPr="00777FE9">
              <w:rPr>
                <w:rFonts w:cs="Arial"/>
                <w:sz w:val="18"/>
                <w:szCs w:val="18"/>
              </w:rPr>
              <w:t xml:space="preserve">Blocul este construit în perioada </w:t>
            </w:r>
            <w:r w:rsidRPr="00777FE9">
              <w:rPr>
                <w:rFonts w:cs="Arial"/>
                <w:b/>
                <w:sz w:val="18"/>
                <w:szCs w:val="18"/>
              </w:rPr>
              <w:t xml:space="preserve">1950-1990. </w:t>
            </w:r>
            <w:r w:rsidRPr="00777FE9">
              <w:rPr>
                <w:rFonts w:cs="Arial"/>
                <w:sz w:val="18"/>
                <w:szCs w:val="18"/>
              </w:rPr>
              <w:t xml:space="preserve">Astfel, se va prezenta un extras al cărţii tehnice </w:t>
            </w:r>
            <w:proofErr w:type="gramStart"/>
            <w:r w:rsidRPr="00777FE9">
              <w:rPr>
                <w:rFonts w:cs="Arial"/>
                <w:sz w:val="18"/>
                <w:szCs w:val="18"/>
              </w:rPr>
              <w:t>a</w:t>
            </w:r>
            <w:proofErr w:type="gramEnd"/>
            <w:r w:rsidRPr="00777FE9">
              <w:rPr>
                <w:rFonts w:cs="Arial"/>
                <w:sz w:val="18"/>
                <w:szCs w:val="18"/>
              </w:rPr>
              <w:t xml:space="preserve"> imobilului, fişa tehnică a imobilului, procesul verbal de recepție la terminarea lucrărilor sau orice alt document justificativ din care să rezulte faptul că blocul a fost construit (execuția lucrărilor terminată) în perioada anterior menționată.</w:t>
            </w:r>
          </w:p>
        </w:tc>
      </w:tr>
      <w:tr w:rsidR="00577F57" w:rsidRPr="000E70E4" w14:paraId="40814592" w14:textId="77777777" w:rsidTr="000E70E4">
        <w:trPr>
          <w:trHeight w:val="101"/>
        </w:trPr>
        <w:tc>
          <w:tcPr>
            <w:tcW w:w="568" w:type="dxa"/>
          </w:tcPr>
          <w:p w14:paraId="3B025F87" w14:textId="306CCAA6" w:rsidR="00577F57" w:rsidRDefault="00577F57" w:rsidP="00575C09">
            <w:pPr>
              <w:spacing w:before="0" w:after="0"/>
              <w:rPr>
                <w:b/>
                <w:sz w:val="18"/>
                <w:szCs w:val="18"/>
              </w:rPr>
            </w:pPr>
            <w:r>
              <w:rPr>
                <w:b/>
                <w:sz w:val="18"/>
                <w:szCs w:val="18"/>
              </w:rPr>
              <w:t>7.</w:t>
            </w:r>
          </w:p>
        </w:tc>
        <w:tc>
          <w:tcPr>
            <w:tcW w:w="4536" w:type="dxa"/>
          </w:tcPr>
          <w:p w14:paraId="7D0E6B78" w14:textId="1D260E97" w:rsidR="00577F57" w:rsidRPr="00777FE9" w:rsidRDefault="00577F57" w:rsidP="00577F57">
            <w:pPr>
              <w:spacing w:before="0" w:after="0"/>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Sec</w:t>
            </w:r>
            <w:r w:rsidRPr="00777FE9">
              <w:rPr>
                <w:rFonts w:asciiTheme="minorHAnsi" w:eastAsiaTheme="minorHAnsi" w:hAnsiTheme="minorHAnsi" w:cs="Arial"/>
                <w:b/>
                <w:i/>
                <w:sz w:val="18"/>
                <w:szCs w:val="18"/>
                <w:lang w:val="ro-RO"/>
              </w:rPr>
              <w:t>țiunea</w:t>
            </w:r>
            <w:r w:rsidR="00B90B61">
              <w:rPr>
                <w:rFonts w:asciiTheme="minorHAnsi" w:eastAsiaTheme="minorHAnsi" w:hAnsiTheme="minorHAnsi" w:cs="Arial"/>
                <w:b/>
                <w:i/>
                <w:sz w:val="18"/>
                <w:szCs w:val="18"/>
              </w:rPr>
              <w:t xml:space="preserve"> 3.2, punctul 9,</w:t>
            </w:r>
            <w:r w:rsidRPr="00777FE9">
              <w:rPr>
                <w:rFonts w:asciiTheme="minorHAnsi" w:eastAsiaTheme="minorHAnsi" w:hAnsiTheme="minorHAnsi" w:cs="Arial"/>
                <w:b/>
                <w:i/>
                <w:sz w:val="18"/>
                <w:szCs w:val="18"/>
              </w:rPr>
              <w:t xml:space="preserve"> pag 14</w:t>
            </w:r>
          </w:p>
          <w:p w14:paraId="70DF33C5" w14:textId="77777777" w:rsidR="00577F57" w:rsidRPr="00777FE9" w:rsidRDefault="00577F57" w:rsidP="00D665DF">
            <w:pPr>
              <w:spacing w:before="0" w:after="0"/>
              <w:rPr>
                <w:rFonts w:cs="Arial"/>
                <w:sz w:val="18"/>
                <w:szCs w:val="18"/>
              </w:rPr>
            </w:pPr>
          </w:p>
          <w:p w14:paraId="65179914" w14:textId="7202CF7F" w:rsidR="00577F57" w:rsidRPr="00777FE9" w:rsidRDefault="00577F57" w:rsidP="00577F57">
            <w:pPr>
              <w:spacing w:before="0" w:after="0"/>
              <w:jc w:val="both"/>
              <w:rPr>
                <w:rFonts w:asciiTheme="minorHAnsi" w:eastAsiaTheme="minorHAnsi" w:hAnsiTheme="minorHAnsi" w:cs="Arial"/>
                <w:b/>
                <w:i/>
                <w:sz w:val="18"/>
                <w:szCs w:val="18"/>
              </w:rPr>
            </w:pPr>
            <w:r w:rsidRPr="00777FE9">
              <w:rPr>
                <w:rFonts w:cs="Arial"/>
                <w:sz w:val="18"/>
                <w:szCs w:val="18"/>
              </w:rPr>
              <w:t>Componenta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tc>
        <w:tc>
          <w:tcPr>
            <w:tcW w:w="4536" w:type="dxa"/>
          </w:tcPr>
          <w:p w14:paraId="3A56C642" w14:textId="77777777" w:rsidR="00577F57" w:rsidRPr="00777FE9" w:rsidRDefault="00577F57" w:rsidP="00D665DF">
            <w:pPr>
              <w:spacing w:before="0" w:after="0"/>
              <w:rPr>
                <w:rFonts w:asciiTheme="minorHAnsi" w:eastAsiaTheme="minorHAnsi" w:hAnsiTheme="minorHAnsi" w:cs="Arial"/>
                <w:b/>
                <w:i/>
                <w:sz w:val="18"/>
                <w:szCs w:val="18"/>
              </w:rPr>
            </w:pPr>
          </w:p>
          <w:p w14:paraId="6A140A9F" w14:textId="0E280DE2" w:rsidR="00577F57" w:rsidRPr="00777FE9" w:rsidRDefault="00577F57" w:rsidP="00577F57">
            <w:pPr>
              <w:jc w:val="both"/>
              <w:rPr>
                <w:rFonts w:cs="Arial"/>
                <w:sz w:val="18"/>
                <w:szCs w:val="18"/>
              </w:rPr>
            </w:pPr>
            <w:r w:rsidRPr="00777FE9">
              <w:rPr>
                <w:rFonts w:cs="Arial"/>
                <w:sz w:val="18"/>
                <w:szCs w:val="18"/>
              </w:rPr>
              <w:t xml:space="preserve"> Componenta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23465A97" w14:textId="77777777" w:rsidR="00577F57" w:rsidRPr="00777FE9" w:rsidRDefault="00577F57" w:rsidP="00577F57">
            <w:pPr>
              <w:jc w:val="both"/>
              <w:rPr>
                <w:rFonts w:cs="Arial"/>
                <w:sz w:val="18"/>
                <w:szCs w:val="18"/>
              </w:rPr>
            </w:pPr>
          </w:p>
          <w:p w14:paraId="1DE8761E" w14:textId="77777777" w:rsidR="00577F57" w:rsidRPr="00777FE9" w:rsidRDefault="00577F57" w:rsidP="00577F57">
            <w:pPr>
              <w:jc w:val="both"/>
              <w:rPr>
                <w:rFonts w:cs="Arial"/>
                <w:sz w:val="18"/>
                <w:szCs w:val="18"/>
              </w:rPr>
            </w:pPr>
            <w:r w:rsidRPr="00777FE9">
              <w:rPr>
                <w:rFonts w:cs="Arial"/>
                <w:sz w:val="18"/>
                <w:szCs w:val="18"/>
              </w:rPr>
              <w:t>Momentul</w:t>
            </w:r>
            <w:proofErr w:type="gramStart"/>
            <w:r w:rsidRPr="00777FE9">
              <w:rPr>
                <w:rFonts w:cs="Arial"/>
                <w:sz w:val="18"/>
                <w:szCs w:val="18"/>
              </w:rPr>
              <w:t>  de</w:t>
            </w:r>
            <w:proofErr w:type="gramEnd"/>
            <w:r w:rsidRPr="00777FE9">
              <w:rPr>
                <w:rFonts w:cs="Arial"/>
                <w:sz w:val="18"/>
                <w:szCs w:val="18"/>
              </w:rPr>
              <w:t xml:space="preserve"> la care se calculează perioada de 5 ani este momentul la care s-a finalizat implementarea contractului de lucrări anterior (data recepției finale, după expirarea perioadei de garanție).</w:t>
            </w:r>
          </w:p>
          <w:p w14:paraId="555888B4" w14:textId="4088D491" w:rsidR="00577F57" w:rsidRPr="00777FE9" w:rsidRDefault="00577F57" w:rsidP="00577F57">
            <w:pPr>
              <w:jc w:val="both"/>
              <w:rPr>
                <w:rFonts w:cs="Arial"/>
                <w:sz w:val="18"/>
                <w:szCs w:val="18"/>
              </w:rPr>
            </w:pPr>
            <w:r w:rsidRPr="00777FE9">
              <w:rPr>
                <w:rFonts w:cs="Arial"/>
                <w:sz w:val="18"/>
                <w:szCs w:val="18"/>
              </w:rPr>
              <w:t>În cazul în care prin proiect se solicită finanțarea unor lucrări începute, perioada de 5 ani se calculează de la data emiterii ordinului de începere aferent contractului de lucrări (anexat la cererea de finanțare).</w:t>
            </w:r>
          </w:p>
        </w:tc>
      </w:tr>
      <w:tr w:rsidR="00575C09" w:rsidRPr="000E70E4" w14:paraId="0949915D" w14:textId="77777777" w:rsidTr="000E70E4">
        <w:trPr>
          <w:trHeight w:val="101"/>
        </w:trPr>
        <w:tc>
          <w:tcPr>
            <w:tcW w:w="568" w:type="dxa"/>
          </w:tcPr>
          <w:p w14:paraId="0271DFC2" w14:textId="77777777" w:rsidR="00575C09" w:rsidRPr="00D665DF" w:rsidRDefault="00575C09" w:rsidP="00575C09">
            <w:pPr>
              <w:spacing w:before="0" w:after="0"/>
              <w:rPr>
                <w:b/>
                <w:sz w:val="18"/>
                <w:szCs w:val="18"/>
              </w:rPr>
            </w:pPr>
          </w:p>
          <w:p w14:paraId="65A1D9C6" w14:textId="1DD2CA69" w:rsidR="00575C09" w:rsidRPr="00D665DF" w:rsidRDefault="00577F57" w:rsidP="00575C09">
            <w:pPr>
              <w:spacing w:before="0" w:after="0"/>
              <w:rPr>
                <w:b/>
                <w:sz w:val="18"/>
                <w:szCs w:val="18"/>
              </w:rPr>
            </w:pPr>
            <w:r>
              <w:rPr>
                <w:b/>
                <w:sz w:val="18"/>
                <w:szCs w:val="18"/>
              </w:rPr>
              <w:t>8</w:t>
            </w:r>
            <w:r w:rsidR="00575C09" w:rsidRPr="00D665DF">
              <w:rPr>
                <w:b/>
                <w:sz w:val="18"/>
                <w:szCs w:val="18"/>
              </w:rPr>
              <w:t>.</w:t>
            </w:r>
          </w:p>
          <w:p w14:paraId="65B8AC3A" w14:textId="77777777" w:rsidR="00575C09" w:rsidRPr="00D665DF" w:rsidRDefault="00575C09" w:rsidP="00575C09">
            <w:pPr>
              <w:spacing w:before="0" w:after="0"/>
              <w:rPr>
                <w:b/>
                <w:sz w:val="18"/>
                <w:szCs w:val="18"/>
              </w:rPr>
            </w:pPr>
          </w:p>
        </w:tc>
        <w:tc>
          <w:tcPr>
            <w:tcW w:w="4536" w:type="dxa"/>
          </w:tcPr>
          <w:p w14:paraId="0D2C5D49" w14:textId="763FFA93" w:rsidR="00575C09" w:rsidRPr="00D665DF" w:rsidRDefault="00575C09" w:rsidP="00575C09">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 Specific, secțiunea 3.2, punctul 10, Pag 16 </w:t>
            </w:r>
          </w:p>
          <w:p w14:paraId="7A036BDE" w14:textId="77777777" w:rsidR="00575C09" w:rsidRPr="00136ADD" w:rsidRDefault="00575C09" w:rsidP="00575C09">
            <w:pPr>
              <w:spacing w:before="240" w:after="0"/>
              <w:jc w:val="both"/>
              <w:rPr>
                <w:rFonts w:eastAsiaTheme="minorHAnsi" w:cstheme="minorBidi"/>
                <w:sz w:val="18"/>
                <w:szCs w:val="18"/>
              </w:rPr>
            </w:pPr>
            <w:r w:rsidRPr="00136ADD">
              <w:rPr>
                <w:rFonts w:eastAsiaTheme="minorHAnsi" w:cstheme="minorBidi"/>
                <w:sz w:val="18"/>
                <w:szCs w:val="18"/>
              </w:rPr>
              <w:t>II. Măsurile conexe care contribuie la implementarea componentelor - pot fi eligibile şi următoarele lucrări conexe, eligibile în limita a 15% din valoarea eligibilă a cheltuielilor aferente Cap. 1, Cap. 2, Cap. 4 (punctul 4.1</w:t>
            </w:r>
            <w:r w:rsidRPr="00777FE9">
              <w:rPr>
                <w:rFonts w:eastAsiaTheme="minorHAnsi" w:cstheme="minorBidi"/>
                <w:sz w:val="18"/>
                <w:szCs w:val="18"/>
              </w:rPr>
              <w:t>, punctul 4.2) și cap. 5 (punctul 5.1.1 și 5.3)</w:t>
            </w:r>
            <w:r w:rsidRPr="00136ADD">
              <w:rPr>
                <w:rFonts w:eastAsiaTheme="minorHAnsi" w:cstheme="minorBidi"/>
                <w:sz w:val="18"/>
                <w:szCs w:val="18"/>
              </w:rPr>
              <w:t xml:space="preserve"> (pentru fiecare componentă/bloc în parte)</w:t>
            </w:r>
          </w:p>
          <w:p w14:paraId="704E263F" w14:textId="77777777" w:rsidR="00575C09" w:rsidRDefault="00575C09" w:rsidP="00575C09">
            <w:pPr>
              <w:spacing w:before="0" w:after="0"/>
              <w:rPr>
                <w:rFonts w:eastAsiaTheme="minorHAnsi" w:cs="Arial"/>
                <w:sz w:val="18"/>
                <w:szCs w:val="18"/>
              </w:rPr>
            </w:pPr>
          </w:p>
          <w:p w14:paraId="6B1147E5" w14:textId="77777777" w:rsidR="00D665DF" w:rsidRPr="00136ADD" w:rsidRDefault="00D665DF" w:rsidP="00575C09">
            <w:pPr>
              <w:spacing w:before="0" w:after="0"/>
              <w:rPr>
                <w:rFonts w:eastAsiaTheme="minorHAnsi" w:cs="Arial"/>
                <w:sz w:val="18"/>
                <w:szCs w:val="18"/>
              </w:rPr>
            </w:pPr>
          </w:p>
          <w:p w14:paraId="011E2FCF" w14:textId="5F168F9F" w:rsidR="00575C09" w:rsidRPr="00D665DF" w:rsidRDefault="00575C09" w:rsidP="00575C09">
            <w:pPr>
              <w:spacing w:before="0" w:after="0"/>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Ghid Specific, secțiunea 3.3, Cap 4, Subcapitol 4.3 Pag 21</w:t>
            </w:r>
          </w:p>
          <w:p w14:paraId="78B41DD6" w14:textId="7E1CC17B" w:rsidR="00575C09" w:rsidRPr="00136ADD" w:rsidRDefault="00575C09" w:rsidP="00575C09">
            <w:pPr>
              <w:spacing w:before="0" w:after="0"/>
              <w:jc w:val="both"/>
              <w:rPr>
                <w:i/>
                <w:sz w:val="18"/>
                <w:szCs w:val="18"/>
                <w:shd w:val="clear" w:color="auto" w:fill="FFFFFF"/>
              </w:rPr>
            </w:pPr>
            <w:r w:rsidRPr="00136ADD">
              <w:rPr>
                <w:rFonts w:eastAsiaTheme="minorHAnsi" w:cstheme="minorBidi"/>
                <w:sz w:val="18"/>
                <w:szCs w:val="18"/>
              </w:rPr>
              <w:t>Chetuielile aferente măsurilor conexe care contribuie la implementarea proiectului/ componentei, sunt eligibile în limita a 15% din valoarea eligibilă a cheltuielilor aferente Cap. 1, Cap. 2, Cap. 4 (punctul 4.1, punctul 4.2) și cap. 5 (punctul 5.1.</w:t>
            </w:r>
            <w:r w:rsidRPr="00777FE9">
              <w:rPr>
                <w:rFonts w:eastAsiaTheme="minorHAnsi" w:cstheme="minorBidi"/>
                <w:sz w:val="18"/>
                <w:szCs w:val="18"/>
              </w:rPr>
              <w:t>1 și 5.3)</w:t>
            </w:r>
            <w:r w:rsidRPr="00136ADD">
              <w:rPr>
                <w:rFonts w:eastAsiaTheme="minorHAnsi" w:cstheme="minorBidi"/>
                <w:sz w:val="18"/>
                <w:szCs w:val="18"/>
              </w:rPr>
              <w:t xml:space="preserve"> (pentru fiecare componentă/bloc în parte)</w:t>
            </w:r>
          </w:p>
        </w:tc>
        <w:tc>
          <w:tcPr>
            <w:tcW w:w="4536" w:type="dxa"/>
          </w:tcPr>
          <w:p w14:paraId="1DB2B6BD" w14:textId="5FE42EA0" w:rsidR="00575C09" w:rsidRPr="00136ADD" w:rsidRDefault="00EE7E5B" w:rsidP="00575C09">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lastRenderedPageBreak/>
              <w:t>(Modificare)</w:t>
            </w:r>
          </w:p>
          <w:p w14:paraId="30378F1C" w14:textId="77777777" w:rsidR="00575C09" w:rsidRPr="00136ADD" w:rsidRDefault="00575C09" w:rsidP="00575C09">
            <w:pPr>
              <w:spacing w:before="240" w:after="0"/>
              <w:jc w:val="both"/>
              <w:rPr>
                <w:rFonts w:eastAsiaTheme="minorHAnsi" w:cstheme="minorBidi"/>
                <w:sz w:val="18"/>
                <w:szCs w:val="18"/>
              </w:rPr>
            </w:pPr>
            <w:r w:rsidRPr="00136ADD">
              <w:rPr>
                <w:rFonts w:eastAsiaTheme="minorHAnsi" w:cstheme="minorBidi"/>
                <w:sz w:val="18"/>
                <w:szCs w:val="18"/>
              </w:rPr>
              <w:t>II. Măsurile conexe care contribuie la implementarea componentelor - pot fi eligibile şi următoarele lucrări conexe, eligibile în limita a 15% din valoarea eligibilă a cheltuielilor aferente Cap. 1, Cap. 2, Cap. 4 (punctul 4.1, punctul 4.2) și cap. 5 (punctul 5.1.1) (pentru fiecare componentă/bloc în parte)</w:t>
            </w:r>
          </w:p>
          <w:p w14:paraId="5E79FB1D" w14:textId="77777777" w:rsidR="00575C09" w:rsidRPr="00136ADD" w:rsidRDefault="00575C09" w:rsidP="00575C09">
            <w:pPr>
              <w:spacing w:before="0" w:after="0"/>
              <w:rPr>
                <w:rFonts w:eastAsiaTheme="minorHAnsi" w:cstheme="minorBidi"/>
                <w:sz w:val="18"/>
                <w:szCs w:val="18"/>
              </w:rPr>
            </w:pPr>
          </w:p>
          <w:p w14:paraId="00D27AEB" w14:textId="77777777" w:rsidR="00575C09" w:rsidRPr="00136ADD" w:rsidRDefault="00575C09" w:rsidP="00575C09">
            <w:pPr>
              <w:spacing w:before="0" w:after="0"/>
              <w:rPr>
                <w:rFonts w:eastAsiaTheme="minorHAnsi" w:cstheme="minorBidi"/>
                <w:sz w:val="18"/>
                <w:szCs w:val="18"/>
              </w:rPr>
            </w:pPr>
          </w:p>
          <w:p w14:paraId="25C2441E" w14:textId="77777777" w:rsidR="00575C09" w:rsidRPr="00136ADD" w:rsidRDefault="00575C09" w:rsidP="00575C09">
            <w:pPr>
              <w:spacing w:before="0" w:after="0"/>
              <w:rPr>
                <w:rFonts w:eastAsiaTheme="minorHAnsi" w:cstheme="minorBidi"/>
                <w:sz w:val="18"/>
                <w:szCs w:val="18"/>
              </w:rPr>
            </w:pPr>
            <w:r w:rsidRPr="00136ADD">
              <w:rPr>
                <w:rFonts w:eastAsiaTheme="minorHAnsi" w:cstheme="minorBidi"/>
                <w:sz w:val="18"/>
                <w:szCs w:val="18"/>
              </w:rPr>
              <w:t>Chetuielile aferente măsurilor conexe care contribuie la implementarea proiectului/ componentei, sunt eligibile în limita a 15% din valoarea eligibilă a cheltuielilor aferente Cap. 1, Cap. 2, Cap. 4 (punctul 4.1, punctul 4.2) și cap. 5 (punctul 5.1.1) (pentru fiecare componentă/bloc în parte)</w:t>
            </w:r>
          </w:p>
          <w:p w14:paraId="30E982BE" w14:textId="77777777" w:rsidR="00575C09" w:rsidRPr="00136ADD" w:rsidRDefault="00575C09" w:rsidP="00575C09">
            <w:pPr>
              <w:spacing w:before="0" w:after="0"/>
              <w:jc w:val="both"/>
              <w:rPr>
                <w:sz w:val="18"/>
                <w:szCs w:val="18"/>
                <w:shd w:val="clear" w:color="auto" w:fill="FFFFFF"/>
              </w:rPr>
            </w:pPr>
          </w:p>
        </w:tc>
      </w:tr>
      <w:tr w:rsidR="00575C09" w:rsidRPr="000E70E4" w14:paraId="08E36055" w14:textId="77777777" w:rsidTr="000E70E4">
        <w:trPr>
          <w:trHeight w:val="174"/>
        </w:trPr>
        <w:tc>
          <w:tcPr>
            <w:tcW w:w="568" w:type="dxa"/>
          </w:tcPr>
          <w:p w14:paraId="1FEAF487" w14:textId="77777777" w:rsidR="00575C09" w:rsidRPr="00D665DF" w:rsidRDefault="00575C09" w:rsidP="00575C09">
            <w:pPr>
              <w:spacing w:before="0" w:after="0"/>
              <w:rPr>
                <w:b/>
                <w:sz w:val="18"/>
                <w:szCs w:val="18"/>
              </w:rPr>
            </w:pPr>
          </w:p>
          <w:p w14:paraId="13B393F2" w14:textId="6CF18E4B" w:rsidR="00575C09" w:rsidRPr="00D665DF" w:rsidRDefault="00577F57" w:rsidP="00575C09">
            <w:pPr>
              <w:spacing w:before="0" w:after="0"/>
              <w:rPr>
                <w:b/>
                <w:sz w:val="18"/>
                <w:szCs w:val="18"/>
              </w:rPr>
            </w:pPr>
            <w:r>
              <w:rPr>
                <w:b/>
                <w:sz w:val="18"/>
                <w:szCs w:val="18"/>
              </w:rPr>
              <w:t>9</w:t>
            </w:r>
            <w:r w:rsidR="00575C09" w:rsidRPr="00D665DF">
              <w:rPr>
                <w:b/>
                <w:sz w:val="18"/>
                <w:szCs w:val="18"/>
              </w:rPr>
              <w:t>.</w:t>
            </w:r>
          </w:p>
          <w:p w14:paraId="2F4A4855" w14:textId="77777777" w:rsidR="00575C09" w:rsidRPr="00D665DF" w:rsidRDefault="00575C09" w:rsidP="00575C09">
            <w:pPr>
              <w:jc w:val="both"/>
              <w:rPr>
                <w:i/>
                <w:sz w:val="18"/>
                <w:szCs w:val="18"/>
              </w:rPr>
            </w:pPr>
          </w:p>
        </w:tc>
        <w:tc>
          <w:tcPr>
            <w:tcW w:w="4536" w:type="dxa"/>
          </w:tcPr>
          <w:p w14:paraId="05B57D39" w14:textId="29368188" w:rsidR="00575C09" w:rsidRPr="00777FE9" w:rsidRDefault="00575C09" w:rsidP="00575C09">
            <w:pPr>
              <w:jc w:val="both"/>
              <w:rPr>
                <w:b/>
                <w:i/>
                <w:sz w:val="18"/>
                <w:szCs w:val="18"/>
              </w:rPr>
            </w:pPr>
            <w:r w:rsidRPr="00777FE9">
              <w:rPr>
                <w:b/>
                <w:i/>
                <w:sz w:val="18"/>
                <w:szCs w:val="18"/>
              </w:rPr>
              <w:t>Ghid Specific, Sec</w:t>
            </w:r>
            <w:r w:rsidRPr="00777FE9">
              <w:rPr>
                <w:b/>
                <w:i/>
                <w:sz w:val="18"/>
                <w:szCs w:val="18"/>
                <w:lang w:val="ro-RO"/>
              </w:rPr>
              <w:t>ți</w:t>
            </w:r>
            <w:r w:rsidRPr="00777FE9">
              <w:rPr>
                <w:b/>
                <w:i/>
                <w:sz w:val="18"/>
                <w:szCs w:val="18"/>
              </w:rPr>
              <w:t>unea 3.3, Pag 18, respectiv 22</w:t>
            </w:r>
          </w:p>
          <w:p w14:paraId="1E919F51" w14:textId="2B140D75" w:rsidR="00575C09" w:rsidRPr="00777FE9" w:rsidRDefault="00575C09" w:rsidP="00575C09">
            <w:pPr>
              <w:jc w:val="both"/>
              <w:rPr>
                <w:sz w:val="18"/>
                <w:szCs w:val="18"/>
              </w:rPr>
            </w:pPr>
            <w:r w:rsidRPr="00777FE9">
              <w:rPr>
                <w:sz w:val="18"/>
                <w:szCs w:val="18"/>
              </w:rPr>
              <w:t>Cap 1, Subcap 1.2 Amenajări pentru protecţia mediului şi aducerea la starea iniţială</w:t>
            </w:r>
          </w:p>
          <w:p w14:paraId="721FC63A" w14:textId="77777777" w:rsidR="00575C09" w:rsidRPr="00777FE9" w:rsidRDefault="00575C09" w:rsidP="00575C09">
            <w:pPr>
              <w:spacing w:before="0" w:after="0"/>
              <w:rPr>
                <w:sz w:val="18"/>
                <w:szCs w:val="18"/>
              </w:rPr>
            </w:pPr>
            <w:r w:rsidRPr="00777FE9">
              <w:rPr>
                <w:sz w:val="18"/>
                <w:szCs w:val="18"/>
              </w:rPr>
              <w:t xml:space="preserve">Se includ cheltuielile efectuate pentru lucrări şi acţiuni de protecţia mediului </w:t>
            </w:r>
          </w:p>
          <w:p w14:paraId="54FE0B6B" w14:textId="77777777" w:rsidR="00A85A5D" w:rsidRPr="00777FE9" w:rsidRDefault="00A85A5D" w:rsidP="00575C09">
            <w:pPr>
              <w:spacing w:before="0" w:after="0"/>
              <w:rPr>
                <w:sz w:val="18"/>
                <w:szCs w:val="18"/>
              </w:rPr>
            </w:pPr>
          </w:p>
          <w:p w14:paraId="063C48E2" w14:textId="77777777" w:rsidR="00F344EC" w:rsidRPr="00777FE9" w:rsidRDefault="00A85A5D" w:rsidP="00575C09">
            <w:pPr>
              <w:spacing w:before="0" w:after="0"/>
              <w:rPr>
                <w:sz w:val="18"/>
                <w:szCs w:val="18"/>
                <w:lang w:val="ro-RO"/>
              </w:rPr>
            </w:pPr>
            <w:r w:rsidRPr="00777FE9">
              <w:rPr>
                <w:sz w:val="18"/>
                <w:szCs w:val="18"/>
                <w:lang w:val="ro-RO"/>
              </w:rPr>
              <w:t xml:space="preserve">Cap. 3, </w:t>
            </w:r>
          </w:p>
          <w:p w14:paraId="0143D720" w14:textId="77777777" w:rsidR="00F344EC" w:rsidRPr="00777FE9" w:rsidRDefault="00F344EC" w:rsidP="00575C09">
            <w:pPr>
              <w:spacing w:before="0" w:after="0"/>
              <w:rPr>
                <w:sz w:val="18"/>
                <w:szCs w:val="18"/>
                <w:lang w:val="ro-RO"/>
              </w:rPr>
            </w:pPr>
          </w:p>
          <w:p w14:paraId="021EBF4E" w14:textId="77777777" w:rsidR="00F344EC" w:rsidRPr="00777FE9" w:rsidRDefault="00F344EC" w:rsidP="00575C09">
            <w:pPr>
              <w:spacing w:before="0" w:after="0"/>
              <w:rPr>
                <w:sz w:val="18"/>
                <w:szCs w:val="18"/>
                <w:lang w:val="ro-RO"/>
              </w:rPr>
            </w:pPr>
          </w:p>
          <w:p w14:paraId="7901D8E4" w14:textId="77777777" w:rsidR="00F344EC" w:rsidRPr="00777FE9" w:rsidRDefault="00F344EC" w:rsidP="00575C09">
            <w:pPr>
              <w:spacing w:before="0" w:after="0"/>
              <w:rPr>
                <w:sz w:val="18"/>
                <w:szCs w:val="18"/>
                <w:lang w:val="ro-RO"/>
              </w:rPr>
            </w:pPr>
          </w:p>
          <w:p w14:paraId="56EAA2BB" w14:textId="77777777" w:rsidR="00F344EC" w:rsidRPr="00777FE9" w:rsidRDefault="00F344EC" w:rsidP="00575C09">
            <w:pPr>
              <w:spacing w:before="0" w:after="0"/>
              <w:rPr>
                <w:sz w:val="18"/>
                <w:szCs w:val="18"/>
                <w:lang w:val="ro-RO"/>
              </w:rPr>
            </w:pPr>
          </w:p>
          <w:p w14:paraId="78CDD3D6" w14:textId="77777777" w:rsidR="00F344EC" w:rsidRPr="00777FE9" w:rsidRDefault="00F344EC" w:rsidP="00575C09">
            <w:pPr>
              <w:spacing w:before="0" w:after="0"/>
              <w:rPr>
                <w:sz w:val="18"/>
                <w:szCs w:val="18"/>
                <w:lang w:val="ro-RO"/>
              </w:rPr>
            </w:pPr>
          </w:p>
          <w:p w14:paraId="0B44A9F6" w14:textId="77777777" w:rsidR="00F344EC" w:rsidRPr="00777FE9" w:rsidRDefault="00F344EC" w:rsidP="00575C09">
            <w:pPr>
              <w:spacing w:before="0" w:after="0"/>
              <w:rPr>
                <w:sz w:val="18"/>
                <w:szCs w:val="18"/>
                <w:lang w:val="ro-RO"/>
              </w:rPr>
            </w:pPr>
          </w:p>
          <w:p w14:paraId="64390786" w14:textId="77777777" w:rsidR="00F344EC" w:rsidRPr="00777FE9" w:rsidRDefault="00F344EC" w:rsidP="00575C09">
            <w:pPr>
              <w:spacing w:before="0" w:after="0"/>
              <w:rPr>
                <w:sz w:val="18"/>
                <w:szCs w:val="18"/>
                <w:lang w:val="ro-RO"/>
              </w:rPr>
            </w:pPr>
          </w:p>
          <w:p w14:paraId="7AE2929E" w14:textId="77777777" w:rsidR="00F344EC" w:rsidRPr="00777FE9" w:rsidRDefault="00F344EC" w:rsidP="00575C09">
            <w:pPr>
              <w:spacing w:before="0" w:after="0"/>
              <w:rPr>
                <w:sz w:val="18"/>
                <w:szCs w:val="18"/>
                <w:lang w:val="ro-RO"/>
              </w:rPr>
            </w:pPr>
          </w:p>
          <w:p w14:paraId="48049E26" w14:textId="2FE2E41C" w:rsidR="00575C09" w:rsidRPr="00777FE9" w:rsidRDefault="005A16D9" w:rsidP="00575C09">
            <w:pPr>
              <w:spacing w:before="0" w:after="0"/>
              <w:rPr>
                <w:sz w:val="18"/>
                <w:szCs w:val="18"/>
                <w:lang w:val="ro-RO"/>
              </w:rPr>
            </w:pPr>
            <w:r w:rsidRPr="00777FE9">
              <w:rPr>
                <w:sz w:val="18"/>
                <w:szCs w:val="18"/>
                <w:lang w:val="ro-RO"/>
              </w:rPr>
              <w:t xml:space="preserve">Cap 3, </w:t>
            </w:r>
            <w:r w:rsidR="00A85A5D" w:rsidRPr="00777FE9">
              <w:rPr>
                <w:sz w:val="18"/>
                <w:szCs w:val="18"/>
                <w:lang w:val="ro-RO"/>
              </w:rPr>
              <w:t>subcap 3.1 Obţinerea de avize, acorduri, autorizaţii</w:t>
            </w:r>
          </w:p>
          <w:p w14:paraId="3AE82C7A" w14:textId="77777777" w:rsidR="00A85A5D" w:rsidRPr="00777FE9" w:rsidRDefault="00A85A5D" w:rsidP="00575C09">
            <w:pPr>
              <w:spacing w:before="0" w:after="0"/>
              <w:rPr>
                <w:sz w:val="18"/>
                <w:szCs w:val="18"/>
              </w:rPr>
            </w:pPr>
          </w:p>
          <w:p w14:paraId="0EFBB62D" w14:textId="77777777" w:rsidR="00A85A5D" w:rsidRPr="00777FE9" w:rsidRDefault="00A85A5D" w:rsidP="00575C09">
            <w:pPr>
              <w:spacing w:before="0" w:after="0"/>
              <w:rPr>
                <w:sz w:val="18"/>
                <w:szCs w:val="18"/>
              </w:rPr>
            </w:pPr>
          </w:p>
          <w:p w14:paraId="611FA9AA" w14:textId="77777777" w:rsidR="00F344EC" w:rsidRPr="00777FE9" w:rsidRDefault="00F344EC" w:rsidP="00575C09">
            <w:pPr>
              <w:spacing w:before="0" w:after="0"/>
              <w:rPr>
                <w:sz w:val="18"/>
                <w:szCs w:val="18"/>
              </w:rPr>
            </w:pPr>
          </w:p>
          <w:p w14:paraId="512AAF65" w14:textId="4EB74958" w:rsidR="00575C09" w:rsidRPr="00777FE9" w:rsidRDefault="00575C09" w:rsidP="00575C09">
            <w:pPr>
              <w:spacing w:before="0" w:after="0"/>
              <w:rPr>
                <w:b/>
                <w:sz w:val="18"/>
                <w:szCs w:val="18"/>
                <w:lang w:val="ro-RO"/>
              </w:rPr>
            </w:pPr>
            <w:r w:rsidRPr="00777FE9">
              <w:rPr>
                <w:sz w:val="18"/>
                <w:szCs w:val="18"/>
                <w:lang w:val="ro-RO"/>
              </w:rPr>
              <w:t>Cap. 3, subcap 3.2</w:t>
            </w:r>
            <w:r w:rsidRPr="00777FE9">
              <w:rPr>
                <w:b/>
                <w:sz w:val="18"/>
                <w:szCs w:val="18"/>
                <w:lang w:val="ro-RO"/>
              </w:rPr>
              <w:t xml:space="preserve">. </w:t>
            </w:r>
            <w:r w:rsidRPr="00777FE9">
              <w:rPr>
                <w:sz w:val="18"/>
                <w:szCs w:val="18"/>
                <w:lang w:val="ro-RO"/>
              </w:rPr>
              <w:t>Proiectare şi inginerie</w:t>
            </w:r>
          </w:p>
          <w:p w14:paraId="214D51FE" w14:textId="2E55D346" w:rsidR="00FD449D" w:rsidRPr="00777FE9" w:rsidRDefault="00FD449D" w:rsidP="00FD449D">
            <w:pPr>
              <w:spacing w:before="0" w:after="0"/>
              <w:rPr>
                <w:sz w:val="18"/>
                <w:szCs w:val="18"/>
                <w:lang w:val="ro-RO"/>
              </w:rPr>
            </w:pPr>
            <w:r w:rsidRPr="00777FE9">
              <w:rPr>
                <w:sz w:val="18"/>
                <w:szCs w:val="18"/>
                <w:lang w:val="ro-RO"/>
              </w:rPr>
              <w:t>Se includ cheltuielile efectuate pentru: elaborarea documentelor - expertiză tehnică,</w:t>
            </w:r>
            <w:r w:rsidR="005A16D9" w:rsidRPr="00777FE9">
              <w:rPr>
                <w:sz w:val="18"/>
                <w:szCs w:val="18"/>
                <w:lang w:val="ro-RO"/>
              </w:rPr>
              <w:t xml:space="preserve"> audit energetic (inclusiv</w:t>
            </w:r>
            <w:r w:rsidRPr="00777FE9">
              <w:rPr>
                <w:sz w:val="18"/>
                <w:szCs w:val="18"/>
                <w:lang w:val="ro-RO"/>
              </w:rPr>
              <w:t xml:space="preserve"> audit energetic la finalizarea lucrărilor și elaborarea certificatului de performantaţă energetică a clădirii, …  etc.</w:t>
            </w:r>
          </w:p>
          <w:p w14:paraId="698899B6" w14:textId="77777777" w:rsidR="00A85A5D" w:rsidRPr="00777FE9" w:rsidRDefault="00A85A5D" w:rsidP="00575C09">
            <w:pPr>
              <w:jc w:val="both"/>
              <w:rPr>
                <w:rFonts w:cs="Arial"/>
                <w:sz w:val="18"/>
                <w:szCs w:val="18"/>
              </w:rPr>
            </w:pPr>
          </w:p>
          <w:p w14:paraId="7C1E39D1" w14:textId="77777777" w:rsidR="00FD449D" w:rsidRPr="00777FE9" w:rsidRDefault="00FD449D" w:rsidP="00575C09">
            <w:pPr>
              <w:jc w:val="both"/>
              <w:rPr>
                <w:rFonts w:cs="Arial"/>
                <w:sz w:val="18"/>
                <w:szCs w:val="18"/>
              </w:rPr>
            </w:pPr>
          </w:p>
          <w:p w14:paraId="02CEA76F" w14:textId="77777777" w:rsidR="00320763" w:rsidRPr="00777FE9" w:rsidRDefault="00320763" w:rsidP="00575C09">
            <w:pPr>
              <w:jc w:val="both"/>
              <w:rPr>
                <w:rFonts w:cs="Arial"/>
                <w:sz w:val="18"/>
                <w:szCs w:val="18"/>
              </w:rPr>
            </w:pPr>
          </w:p>
          <w:p w14:paraId="18A78709" w14:textId="77777777" w:rsidR="00575C09" w:rsidRPr="00777FE9" w:rsidRDefault="00575C09" w:rsidP="00575C09">
            <w:pPr>
              <w:jc w:val="both"/>
              <w:rPr>
                <w:rFonts w:cs="Arial"/>
                <w:sz w:val="18"/>
                <w:szCs w:val="18"/>
              </w:rPr>
            </w:pPr>
            <w:r w:rsidRPr="00777FE9">
              <w:rPr>
                <w:rFonts w:cs="Arial"/>
                <w:sz w:val="18"/>
                <w:szCs w:val="18"/>
              </w:rPr>
              <w:t xml:space="preserve">Cap. 6  Cheltuieli de informare și publicitate </w:t>
            </w:r>
          </w:p>
          <w:p w14:paraId="6DF428AD" w14:textId="007A5F53" w:rsidR="00575C09" w:rsidRPr="00777FE9" w:rsidRDefault="00575C09" w:rsidP="00575C09">
            <w:pPr>
              <w:jc w:val="both"/>
              <w:rPr>
                <w:rFonts w:cs="Arial"/>
                <w:sz w:val="18"/>
                <w:szCs w:val="18"/>
              </w:rPr>
            </w:pPr>
            <w:r w:rsidRPr="00777FE9">
              <w:rPr>
                <w:rFonts w:cs="Arial"/>
                <w:sz w:val="18"/>
                <w:szCs w:val="18"/>
              </w:rPr>
              <w:t xml:space="preserve">Cheltuieli cu activitățile obligatorii de informare și publicitate aferente </w:t>
            </w:r>
            <w:proofErr w:type="gramStart"/>
            <w:r w:rsidRPr="00777FE9">
              <w:rPr>
                <w:rFonts w:cs="Arial"/>
                <w:sz w:val="18"/>
                <w:szCs w:val="18"/>
              </w:rPr>
              <w:t>proiectului  sunt</w:t>
            </w:r>
            <w:proofErr w:type="gramEnd"/>
            <w:r w:rsidRPr="00777FE9">
              <w:rPr>
                <w:rFonts w:cs="Arial"/>
                <w:sz w:val="18"/>
                <w:szCs w:val="18"/>
              </w:rPr>
              <w:t xml:space="preserve"> eligibile în conformitate cu prevederile contractului de finanţare, în limita a 4000 lei /bloc (componenta).</w:t>
            </w:r>
          </w:p>
          <w:p w14:paraId="4AC96ED5" w14:textId="77777777" w:rsidR="00575C09" w:rsidRPr="00777FE9" w:rsidRDefault="00575C09" w:rsidP="00575C09">
            <w:pPr>
              <w:jc w:val="both"/>
              <w:rPr>
                <w:rFonts w:cs="Arial"/>
                <w:sz w:val="18"/>
                <w:szCs w:val="18"/>
              </w:rPr>
            </w:pPr>
            <w:r w:rsidRPr="00777FE9">
              <w:rPr>
                <w:rFonts w:cs="Arial"/>
                <w:sz w:val="18"/>
                <w:szCs w:val="18"/>
              </w:rPr>
              <w:t>Cap. 7  Cheltuielile cu activitatea de audit financiar extern</w:t>
            </w:r>
          </w:p>
          <w:p w14:paraId="1C657BBA" w14:textId="1A99A4B6" w:rsidR="00575C09" w:rsidRPr="00777FE9" w:rsidRDefault="00575C09" w:rsidP="00575C09">
            <w:pPr>
              <w:jc w:val="both"/>
              <w:rPr>
                <w:szCs w:val="20"/>
              </w:rPr>
            </w:pPr>
            <w:r w:rsidRPr="00777FE9">
              <w:rPr>
                <w:rFonts w:cs="Arial"/>
                <w:sz w:val="18"/>
                <w:szCs w:val="18"/>
              </w:rPr>
              <w:t>Cheltuielile de audit financiar extern în limita maximă a 5000 lei/raport de audit financiar trimestrial (aferent activităţilor ce pot fi auditate în trimestrul respectiv)</w:t>
            </w:r>
          </w:p>
        </w:tc>
        <w:tc>
          <w:tcPr>
            <w:tcW w:w="4536" w:type="dxa"/>
          </w:tcPr>
          <w:p w14:paraId="71FAC3B2" w14:textId="05B1447A" w:rsidR="00575C09" w:rsidRPr="00777FE9" w:rsidRDefault="00EE7E5B" w:rsidP="00575C09">
            <w:pPr>
              <w:spacing w:before="0" w:after="0"/>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(Completare)</w:t>
            </w:r>
          </w:p>
          <w:p w14:paraId="5F12523A" w14:textId="77777777" w:rsidR="00575C09" w:rsidRPr="00777FE9" w:rsidRDefault="00575C09" w:rsidP="00575C09">
            <w:pPr>
              <w:jc w:val="both"/>
              <w:rPr>
                <w:sz w:val="18"/>
                <w:szCs w:val="18"/>
              </w:rPr>
            </w:pPr>
            <w:r w:rsidRPr="00777FE9">
              <w:rPr>
                <w:sz w:val="18"/>
                <w:szCs w:val="18"/>
              </w:rPr>
              <w:t>1.2 Amenajări pentru protecţia mediului şi aducerea la starea iniţială</w:t>
            </w:r>
          </w:p>
          <w:p w14:paraId="411108E0" w14:textId="77777777" w:rsidR="00575C09" w:rsidRPr="00777FE9" w:rsidRDefault="00575C09" w:rsidP="00575C09">
            <w:pPr>
              <w:jc w:val="both"/>
              <w:rPr>
                <w:sz w:val="18"/>
                <w:szCs w:val="18"/>
              </w:rPr>
            </w:pPr>
            <w:r w:rsidRPr="00777FE9">
              <w:rPr>
                <w:sz w:val="18"/>
                <w:szCs w:val="18"/>
              </w:rPr>
              <w:t>Se includ cheltuielile efectuate pentru lucrări şi acţiuni de protecţia mediului și aducerea la starea iniţială</w:t>
            </w:r>
          </w:p>
          <w:p w14:paraId="709DC742" w14:textId="77777777" w:rsidR="00F344EC" w:rsidRPr="00777FE9" w:rsidRDefault="00A85A5D" w:rsidP="00A85A5D">
            <w:pPr>
              <w:spacing w:before="0" w:after="0"/>
              <w:rPr>
                <w:sz w:val="18"/>
                <w:szCs w:val="18"/>
                <w:lang w:val="ro-RO"/>
              </w:rPr>
            </w:pPr>
            <w:r w:rsidRPr="00777FE9">
              <w:rPr>
                <w:sz w:val="18"/>
                <w:szCs w:val="18"/>
                <w:lang w:val="ro-RO"/>
              </w:rPr>
              <w:t xml:space="preserve">Cap. 3, </w:t>
            </w:r>
          </w:p>
          <w:p w14:paraId="0271BC2D" w14:textId="604CAE76" w:rsidR="00F344EC" w:rsidRPr="00777FE9" w:rsidRDefault="00F344EC" w:rsidP="00A85A5D">
            <w:pPr>
              <w:spacing w:before="0" w:after="0"/>
              <w:rPr>
                <w:sz w:val="18"/>
                <w:szCs w:val="18"/>
                <w:lang w:val="ro-RO"/>
              </w:rPr>
            </w:pPr>
            <w:r w:rsidRPr="00777FE9">
              <w:rPr>
                <w:sz w:val="18"/>
                <w:szCs w:val="18"/>
                <w:lang w:val="ro-RO"/>
              </w:rPr>
              <w:t xml:space="preserve">Se introduce </w:t>
            </w:r>
          </w:p>
          <w:p w14:paraId="6962F1C5" w14:textId="77777777" w:rsidR="00F344EC" w:rsidRPr="00777FE9" w:rsidRDefault="00F344EC" w:rsidP="00F344EC">
            <w:pPr>
              <w:spacing w:before="0" w:after="0"/>
              <w:rPr>
                <w:sz w:val="18"/>
                <w:szCs w:val="18"/>
                <w:lang w:val="ro-RO"/>
              </w:rPr>
            </w:pPr>
            <w:r w:rsidRPr="00777FE9">
              <w:rPr>
                <w:sz w:val="18"/>
                <w:szCs w:val="18"/>
                <w:lang w:val="ro-RO"/>
              </w:rPr>
              <w:t>3.1. Studii de teren</w:t>
            </w:r>
          </w:p>
          <w:p w14:paraId="13E203C9" w14:textId="77777777" w:rsidR="00F344EC" w:rsidRPr="00777FE9" w:rsidRDefault="00F344EC" w:rsidP="00F344EC">
            <w:pPr>
              <w:spacing w:before="0" w:after="0"/>
              <w:rPr>
                <w:sz w:val="18"/>
                <w:szCs w:val="18"/>
                <w:lang w:val="ro-RO"/>
              </w:rPr>
            </w:pPr>
            <w:r w:rsidRPr="00777FE9">
              <w:rPr>
                <w:sz w:val="18"/>
                <w:szCs w:val="18"/>
                <w:lang w:val="ro-RO"/>
              </w:rPr>
              <w:t>Se cuprind cheltuielile pentru studii geotehnice, geologice, hidrologice, hidrogeotehnice, fotogrammetrice, topografice şi de stabilitate ale terenului pe care se amplasează obiectivul de investiţie.</w:t>
            </w:r>
          </w:p>
          <w:p w14:paraId="3853C89C" w14:textId="77777777" w:rsidR="00F344EC" w:rsidRPr="00777FE9" w:rsidRDefault="00F344EC" w:rsidP="00A85A5D">
            <w:pPr>
              <w:spacing w:before="0" w:after="0"/>
              <w:rPr>
                <w:sz w:val="18"/>
                <w:szCs w:val="18"/>
                <w:lang w:val="ro-RO"/>
              </w:rPr>
            </w:pPr>
          </w:p>
          <w:p w14:paraId="1B2205C3" w14:textId="141E54D2" w:rsidR="00A85A5D" w:rsidRPr="00777FE9" w:rsidRDefault="005A16D9" w:rsidP="00A85A5D">
            <w:pPr>
              <w:spacing w:before="0" w:after="0"/>
              <w:rPr>
                <w:sz w:val="18"/>
                <w:szCs w:val="18"/>
              </w:rPr>
            </w:pPr>
            <w:r w:rsidRPr="00777FE9">
              <w:rPr>
                <w:sz w:val="18"/>
                <w:szCs w:val="18"/>
                <w:lang w:val="ro-RO"/>
              </w:rPr>
              <w:t>subcap 3.2</w:t>
            </w:r>
            <w:r w:rsidR="00A85A5D" w:rsidRPr="00777FE9">
              <w:rPr>
                <w:sz w:val="18"/>
                <w:szCs w:val="18"/>
                <w:lang w:val="ro-RO"/>
              </w:rPr>
              <w:t xml:space="preserve"> Obţinerea de avize, acorduri, autorizaţii</w:t>
            </w:r>
          </w:p>
          <w:p w14:paraId="2A362D93" w14:textId="13EB09EB" w:rsidR="00A85A5D" w:rsidRPr="00777FE9" w:rsidRDefault="00A85A5D" w:rsidP="00A85A5D">
            <w:pPr>
              <w:spacing w:before="0" w:after="0"/>
              <w:rPr>
                <w:sz w:val="18"/>
                <w:szCs w:val="18"/>
                <w:lang w:val="ro-RO"/>
              </w:rPr>
            </w:pPr>
            <w:r w:rsidRPr="00777FE9">
              <w:rPr>
                <w:sz w:val="18"/>
                <w:szCs w:val="18"/>
              </w:rPr>
              <w:t xml:space="preserve">Se adauga: Alte </w:t>
            </w:r>
            <w:r w:rsidRPr="00777FE9">
              <w:rPr>
                <w:sz w:val="18"/>
                <w:szCs w:val="18"/>
                <w:lang w:val="ro-RO"/>
              </w:rPr>
              <w:t>avize, acorduri, autorizaţii</w:t>
            </w:r>
          </w:p>
          <w:p w14:paraId="77FF0F52" w14:textId="77777777" w:rsidR="00A85A5D" w:rsidRPr="00777FE9" w:rsidRDefault="00A85A5D" w:rsidP="00A85A5D">
            <w:pPr>
              <w:spacing w:before="0" w:after="0"/>
              <w:rPr>
                <w:sz w:val="18"/>
                <w:szCs w:val="18"/>
              </w:rPr>
            </w:pPr>
          </w:p>
          <w:p w14:paraId="2C445D15" w14:textId="64A2616A" w:rsidR="00575C09" w:rsidRPr="00777FE9" w:rsidRDefault="005A16D9" w:rsidP="00575C09">
            <w:pPr>
              <w:spacing w:before="0" w:after="0"/>
              <w:rPr>
                <w:b/>
                <w:sz w:val="18"/>
                <w:szCs w:val="18"/>
                <w:lang w:val="ro-RO"/>
              </w:rPr>
            </w:pPr>
            <w:r w:rsidRPr="00777FE9">
              <w:rPr>
                <w:sz w:val="18"/>
                <w:szCs w:val="18"/>
                <w:lang w:val="ro-RO"/>
              </w:rPr>
              <w:t>Cap. 3, subcap 3.3</w:t>
            </w:r>
            <w:r w:rsidR="00575C09" w:rsidRPr="00777FE9">
              <w:rPr>
                <w:b/>
                <w:sz w:val="18"/>
                <w:szCs w:val="18"/>
                <w:lang w:val="ro-RO"/>
              </w:rPr>
              <w:t xml:space="preserve">. </w:t>
            </w:r>
            <w:r w:rsidR="00575C09" w:rsidRPr="00777FE9">
              <w:rPr>
                <w:sz w:val="18"/>
                <w:szCs w:val="18"/>
                <w:lang w:val="ro-RO"/>
              </w:rPr>
              <w:t>Proiectare şi inginerie</w:t>
            </w:r>
          </w:p>
          <w:p w14:paraId="66EB021D" w14:textId="25F65C98" w:rsidR="00FD449D" w:rsidRPr="00777FE9" w:rsidRDefault="00FD449D" w:rsidP="00FD449D">
            <w:pPr>
              <w:jc w:val="both"/>
              <w:rPr>
                <w:sz w:val="18"/>
                <w:szCs w:val="18"/>
              </w:rPr>
            </w:pPr>
            <w:r w:rsidRPr="00777FE9">
              <w:rPr>
                <w:sz w:val="18"/>
                <w:szCs w:val="18"/>
              </w:rPr>
              <w:t xml:space="preserve">Se includ cheltuielile efectuate pentru: elaborarea documentelor - expertiză tehnică, </w:t>
            </w:r>
            <w:r w:rsidR="00715D3B" w:rsidRPr="00777FE9">
              <w:rPr>
                <w:sz w:val="18"/>
                <w:szCs w:val="18"/>
              </w:rPr>
              <w:t xml:space="preserve">audit energetic (inclusiv </w:t>
            </w:r>
            <w:r w:rsidRPr="00777FE9">
              <w:rPr>
                <w:sz w:val="18"/>
                <w:szCs w:val="18"/>
              </w:rPr>
              <w:t>elaborarea certificatului de performantaţă energetică a clădirii la finalizarea lucrărilor</w:t>
            </w:r>
            <w:r w:rsidR="00715D3B" w:rsidRPr="00777FE9">
              <w:rPr>
                <w:sz w:val="18"/>
                <w:szCs w:val="18"/>
              </w:rPr>
              <w:t>)</w:t>
            </w:r>
            <w:r w:rsidRPr="00777FE9">
              <w:rPr>
                <w:sz w:val="18"/>
                <w:szCs w:val="18"/>
              </w:rPr>
              <w:t>, documentaţie de avizare a lucrărilor de intervenţii, proiect tehnic, detalii de execuţie, verificarea tehnică a proiectului; elaborarea documentaţiilor necesare obţinerii acordurilor, avizelor şi autorizaţiilor aferente obiectivului de investiţie, studii de impact, studii/expertize de amplasament etc.</w:t>
            </w:r>
          </w:p>
          <w:p w14:paraId="458E6007" w14:textId="77777777" w:rsidR="00575C09" w:rsidRPr="00777FE9" w:rsidRDefault="00575C09" w:rsidP="00575C09">
            <w:pPr>
              <w:jc w:val="both"/>
              <w:rPr>
                <w:rFonts w:cs="Arial"/>
                <w:sz w:val="18"/>
                <w:szCs w:val="18"/>
              </w:rPr>
            </w:pPr>
            <w:r w:rsidRPr="00777FE9">
              <w:rPr>
                <w:rFonts w:cs="Arial"/>
                <w:sz w:val="18"/>
                <w:szCs w:val="18"/>
              </w:rPr>
              <w:t xml:space="preserve">Cap. 6  Cheltuieli de informare și publicitate </w:t>
            </w:r>
          </w:p>
          <w:p w14:paraId="0206C08B" w14:textId="77777777" w:rsidR="00575C09" w:rsidRPr="00777FE9" w:rsidRDefault="00575C09" w:rsidP="00575C09">
            <w:pPr>
              <w:jc w:val="both"/>
              <w:rPr>
                <w:rFonts w:cs="Arial"/>
                <w:sz w:val="18"/>
                <w:szCs w:val="18"/>
              </w:rPr>
            </w:pPr>
            <w:r w:rsidRPr="00777FE9">
              <w:rPr>
                <w:rFonts w:cs="Arial"/>
                <w:sz w:val="18"/>
                <w:szCs w:val="18"/>
              </w:rPr>
              <w:t xml:space="preserve">Cheltuieli cu activitățile obligatorii de informare și publicitate aferente </w:t>
            </w:r>
            <w:proofErr w:type="gramStart"/>
            <w:r w:rsidRPr="00777FE9">
              <w:rPr>
                <w:rFonts w:cs="Arial"/>
                <w:sz w:val="18"/>
                <w:szCs w:val="18"/>
              </w:rPr>
              <w:t>proiectului  sunt</w:t>
            </w:r>
            <w:proofErr w:type="gramEnd"/>
            <w:r w:rsidRPr="00777FE9">
              <w:rPr>
                <w:rFonts w:cs="Arial"/>
                <w:sz w:val="18"/>
                <w:szCs w:val="18"/>
              </w:rPr>
              <w:t xml:space="preserve"> eligibile în conformitate cu prevederile contractului de finanţare, în limita a 4000 lei (inclusiv TVA)/bloc (componenta).</w:t>
            </w:r>
          </w:p>
          <w:p w14:paraId="5815395C" w14:textId="77777777" w:rsidR="00575C09" w:rsidRPr="00777FE9" w:rsidRDefault="00575C09" w:rsidP="00575C09">
            <w:pPr>
              <w:jc w:val="both"/>
              <w:rPr>
                <w:rFonts w:cs="Arial"/>
                <w:sz w:val="18"/>
                <w:szCs w:val="18"/>
              </w:rPr>
            </w:pPr>
            <w:r w:rsidRPr="00777FE9">
              <w:rPr>
                <w:rFonts w:cs="Arial"/>
                <w:sz w:val="18"/>
                <w:szCs w:val="18"/>
              </w:rPr>
              <w:t>Cap. 7  Cheltuielile cu activitatea de audit financiar extern</w:t>
            </w:r>
          </w:p>
          <w:p w14:paraId="7C484FD4" w14:textId="4C39D7A0" w:rsidR="00575C09" w:rsidRPr="00777FE9" w:rsidRDefault="00575C09" w:rsidP="00575C09">
            <w:pPr>
              <w:jc w:val="both"/>
              <w:rPr>
                <w:szCs w:val="20"/>
              </w:rPr>
            </w:pPr>
            <w:r w:rsidRPr="00777FE9">
              <w:rPr>
                <w:rFonts w:cs="Arial"/>
                <w:sz w:val="18"/>
                <w:szCs w:val="18"/>
              </w:rPr>
              <w:t>Cheltuielile de audit financiar extern în limita maximă a 5000 lei (inclusiv TVA)/raport de audit financiar trimestrial (aferent activităţilor ce pot fi auditate în trimestrul respectiv)</w:t>
            </w:r>
          </w:p>
        </w:tc>
      </w:tr>
      <w:tr w:rsidR="00575C09" w:rsidRPr="000E70E4" w14:paraId="16FE301A" w14:textId="77777777" w:rsidTr="000E70E4">
        <w:trPr>
          <w:trHeight w:val="174"/>
        </w:trPr>
        <w:tc>
          <w:tcPr>
            <w:tcW w:w="568" w:type="dxa"/>
          </w:tcPr>
          <w:p w14:paraId="754DD495" w14:textId="5AE39245" w:rsidR="00575C09" w:rsidRPr="00BB15FE" w:rsidRDefault="00577F57" w:rsidP="00575C09">
            <w:pPr>
              <w:spacing w:before="0" w:after="0"/>
              <w:rPr>
                <w:b/>
                <w:sz w:val="18"/>
                <w:szCs w:val="18"/>
              </w:rPr>
            </w:pPr>
            <w:r>
              <w:rPr>
                <w:b/>
                <w:sz w:val="18"/>
                <w:szCs w:val="18"/>
              </w:rPr>
              <w:t>10</w:t>
            </w:r>
            <w:r w:rsidR="00575C09">
              <w:rPr>
                <w:b/>
                <w:sz w:val="18"/>
                <w:szCs w:val="18"/>
              </w:rPr>
              <w:t>.</w:t>
            </w:r>
          </w:p>
        </w:tc>
        <w:tc>
          <w:tcPr>
            <w:tcW w:w="4536" w:type="dxa"/>
          </w:tcPr>
          <w:p w14:paraId="3D94A42C" w14:textId="63FB835C" w:rsidR="00575C09" w:rsidRPr="00777FE9" w:rsidRDefault="00912157" w:rsidP="00575C09">
            <w:pPr>
              <w:jc w:val="both"/>
              <w:rPr>
                <w:rFonts w:asciiTheme="minorHAnsi" w:eastAsiaTheme="minorHAnsi" w:hAnsiTheme="minorHAnsi" w:cs="Arial"/>
                <w:b/>
                <w:i/>
                <w:sz w:val="18"/>
                <w:szCs w:val="18"/>
              </w:rPr>
            </w:pPr>
            <w:bookmarkStart w:id="1" w:name="_Toc445756773"/>
            <w:r w:rsidRPr="00777FE9">
              <w:rPr>
                <w:rFonts w:asciiTheme="minorHAnsi" w:eastAsiaTheme="minorHAnsi" w:hAnsiTheme="minorHAnsi" w:cs="Arial"/>
                <w:b/>
                <w:i/>
                <w:sz w:val="18"/>
                <w:szCs w:val="18"/>
              </w:rPr>
              <w:t xml:space="preserve">Ghid Specific, </w:t>
            </w:r>
            <w:r w:rsidR="00331769" w:rsidRPr="00777FE9">
              <w:rPr>
                <w:rFonts w:asciiTheme="minorHAnsi" w:eastAsiaTheme="minorHAnsi" w:hAnsiTheme="minorHAnsi" w:cs="Arial"/>
                <w:b/>
                <w:i/>
                <w:sz w:val="18"/>
                <w:szCs w:val="18"/>
              </w:rPr>
              <w:t>Secțiunea</w:t>
            </w:r>
            <w:r w:rsidR="00575C09" w:rsidRPr="00777FE9">
              <w:rPr>
                <w:rFonts w:asciiTheme="minorHAnsi" w:eastAsiaTheme="minorHAnsi" w:hAnsiTheme="minorHAnsi" w:cs="Arial"/>
                <w:b/>
                <w:i/>
                <w:sz w:val="18"/>
                <w:szCs w:val="18"/>
              </w:rPr>
              <w:t>. 3.</w:t>
            </w:r>
            <w:bookmarkEnd w:id="1"/>
            <w:r w:rsidR="00331769" w:rsidRPr="00777FE9">
              <w:rPr>
                <w:rFonts w:asciiTheme="minorHAnsi" w:eastAsiaTheme="minorHAnsi" w:hAnsiTheme="minorHAnsi" w:cs="Arial"/>
                <w:b/>
                <w:i/>
                <w:sz w:val="18"/>
                <w:szCs w:val="18"/>
              </w:rPr>
              <w:t xml:space="preserve">4, punctul </w:t>
            </w:r>
            <w:r w:rsidR="00575C09" w:rsidRPr="00777FE9">
              <w:rPr>
                <w:rFonts w:asciiTheme="minorHAnsi" w:eastAsiaTheme="minorHAnsi" w:hAnsiTheme="minorHAnsi" w:cs="Arial"/>
                <w:b/>
                <w:i/>
                <w:sz w:val="18"/>
                <w:szCs w:val="18"/>
              </w:rPr>
              <w:t xml:space="preserve"> 4, pag 24</w:t>
            </w:r>
          </w:p>
          <w:p w14:paraId="0A6AF6C4" w14:textId="77777777" w:rsidR="00575C09" w:rsidRPr="00777FE9" w:rsidRDefault="00575C09" w:rsidP="00575C09">
            <w:pPr>
              <w:jc w:val="both"/>
              <w:rPr>
                <w:rFonts w:cs="Arial"/>
                <w:sz w:val="18"/>
                <w:szCs w:val="18"/>
              </w:rPr>
            </w:pPr>
            <w:r w:rsidRPr="00777FE9">
              <w:rPr>
                <w:rFonts w:cs="Arial"/>
                <w:sz w:val="18"/>
                <w:szCs w:val="18"/>
              </w:rPr>
              <w:t>2.1 Proiectul se respinge automat în cazul bifării cu NU la unul din următoarele:</w:t>
            </w:r>
          </w:p>
          <w:p w14:paraId="44897B52" w14:textId="77777777" w:rsidR="00575C09" w:rsidRPr="00777FE9" w:rsidRDefault="00575C09" w:rsidP="00575C09">
            <w:pPr>
              <w:jc w:val="both"/>
              <w:rPr>
                <w:rFonts w:cs="Arial"/>
                <w:sz w:val="18"/>
                <w:szCs w:val="18"/>
              </w:rPr>
            </w:pPr>
            <w:r w:rsidRPr="00777FE9">
              <w:rPr>
                <w:rFonts w:cs="Arial"/>
                <w:sz w:val="18"/>
                <w:szCs w:val="18"/>
              </w:rPr>
              <w:lastRenderedPageBreak/>
              <w:t xml:space="preserve">2.2 Proiectul se respinge automat în cazul bifării cu NU la unul din următoarele: </w:t>
            </w:r>
          </w:p>
          <w:p w14:paraId="55303B9B" w14:textId="77777777" w:rsidR="00575C09" w:rsidRPr="00777FE9" w:rsidRDefault="00575C09" w:rsidP="00575C09">
            <w:pPr>
              <w:jc w:val="both"/>
              <w:rPr>
                <w:rFonts w:cs="Arial"/>
                <w:sz w:val="18"/>
                <w:szCs w:val="18"/>
              </w:rPr>
            </w:pPr>
            <w:r w:rsidRPr="00777FE9">
              <w:rPr>
                <w:rFonts w:cs="Arial"/>
                <w:sz w:val="18"/>
                <w:szCs w:val="18"/>
              </w:rPr>
              <w:t>În cazul bifării cu NU la oricare dintre celelalte criterii, proiectul nu se va respinge, se vor cere clarificări, în funcție de prevederile ghidului specific și se vor formula recomandări de îmbunătățire a documentației tehnico-economice. Proiectul se va puncta în baza documentației tehnico-economice anexată la depunerea cererii de finanțare.</w:t>
            </w:r>
          </w:p>
          <w:p w14:paraId="45E14826" w14:textId="4CAEF5D5" w:rsidR="0014641D" w:rsidRPr="00777FE9" w:rsidRDefault="0014641D" w:rsidP="0014641D">
            <w:pPr>
              <w:jc w:val="both"/>
              <w:rPr>
                <w:rFonts w:cs="Arial"/>
                <w:sz w:val="18"/>
                <w:szCs w:val="18"/>
              </w:rPr>
            </w:pPr>
            <w:r w:rsidRPr="00777FE9">
              <w:rPr>
                <w:rFonts w:cs="Arial"/>
                <w:sz w:val="18"/>
                <w:szCs w:val="18"/>
              </w:rPr>
              <w:t>2.3 …Proiectul se va puncta în baza documentației tehnico-economice anexată la depunerea cererii de finanțare și nu în urma clarificărilor.</w:t>
            </w:r>
          </w:p>
        </w:tc>
        <w:tc>
          <w:tcPr>
            <w:tcW w:w="4536" w:type="dxa"/>
          </w:tcPr>
          <w:p w14:paraId="40CF37F7" w14:textId="77777777" w:rsidR="00575C09" w:rsidRPr="00777FE9" w:rsidRDefault="00575C09" w:rsidP="00575C09">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lastRenderedPageBreak/>
              <w:t>(Clarificare)</w:t>
            </w:r>
          </w:p>
          <w:p w14:paraId="68A2DBCA" w14:textId="77777777" w:rsidR="00575C09" w:rsidRPr="00777FE9" w:rsidRDefault="00575C09" w:rsidP="00575C09">
            <w:pPr>
              <w:jc w:val="both"/>
              <w:rPr>
                <w:rFonts w:cs="Arial"/>
                <w:sz w:val="18"/>
                <w:szCs w:val="18"/>
              </w:rPr>
            </w:pPr>
            <w:r w:rsidRPr="00777FE9">
              <w:rPr>
                <w:rFonts w:cs="Arial"/>
                <w:sz w:val="18"/>
                <w:szCs w:val="18"/>
              </w:rPr>
              <w:t>2.1 Componenta se respinge automat în cazul bifării cu NU la unul din următoarele:</w:t>
            </w:r>
          </w:p>
          <w:p w14:paraId="4AD6C526" w14:textId="77777777" w:rsidR="00575C09" w:rsidRPr="00777FE9" w:rsidRDefault="00575C09" w:rsidP="00575C09">
            <w:pPr>
              <w:jc w:val="both"/>
              <w:rPr>
                <w:rFonts w:cs="Arial"/>
                <w:sz w:val="18"/>
                <w:szCs w:val="18"/>
              </w:rPr>
            </w:pPr>
            <w:r w:rsidRPr="00777FE9">
              <w:rPr>
                <w:rFonts w:cs="Arial"/>
                <w:sz w:val="18"/>
                <w:szCs w:val="18"/>
              </w:rPr>
              <w:lastRenderedPageBreak/>
              <w:t xml:space="preserve">2.2 Componenta se respinge automat în cazul bifării cu NU la unul din următoarele: </w:t>
            </w:r>
          </w:p>
          <w:p w14:paraId="7BBA30FC" w14:textId="77777777" w:rsidR="00575C09" w:rsidRPr="00777FE9" w:rsidRDefault="00575C09" w:rsidP="00575C09">
            <w:pPr>
              <w:spacing w:before="0" w:after="0"/>
              <w:rPr>
                <w:rFonts w:cs="Arial"/>
                <w:sz w:val="18"/>
                <w:szCs w:val="18"/>
              </w:rPr>
            </w:pPr>
            <w:r w:rsidRPr="00777FE9">
              <w:rPr>
                <w:rFonts w:cs="Arial"/>
                <w:sz w:val="18"/>
                <w:szCs w:val="18"/>
              </w:rPr>
              <w:t>În cazul bifării cu NU la oricare dintre celelalte criterii, componenta nu se va respinge, se vor cere clarificări, în funcție de prevederile ghidului specific și se vor formula recomandări de îmbunătățire a documentației tehnico-economice. Componenta se va puncta în baza documentației tehnico-economice anexată la depunerea cererii de finanțare.</w:t>
            </w:r>
          </w:p>
          <w:p w14:paraId="6E99A28F" w14:textId="30F621C5" w:rsidR="0014641D" w:rsidRPr="00777FE9" w:rsidRDefault="0014641D" w:rsidP="00575C09">
            <w:pPr>
              <w:spacing w:before="0" w:after="0"/>
              <w:rPr>
                <w:rFonts w:asciiTheme="minorHAnsi" w:eastAsiaTheme="minorHAnsi" w:hAnsiTheme="minorHAnsi" w:cs="Arial"/>
                <w:b/>
                <w:i/>
                <w:sz w:val="18"/>
                <w:szCs w:val="18"/>
              </w:rPr>
            </w:pPr>
            <w:r w:rsidRPr="00777FE9">
              <w:rPr>
                <w:rFonts w:cs="Arial"/>
                <w:sz w:val="18"/>
                <w:szCs w:val="18"/>
              </w:rPr>
              <w:t>2.3 …Componenta se va puncta în baza documentației tehnico-economice anexată la depunerea cererii de finanțare și nu în urma clarificărilor.</w:t>
            </w:r>
          </w:p>
        </w:tc>
      </w:tr>
      <w:tr w:rsidR="002F5771" w:rsidRPr="000E70E4" w14:paraId="5025C615" w14:textId="77777777" w:rsidTr="000E70E4">
        <w:trPr>
          <w:trHeight w:val="174"/>
        </w:trPr>
        <w:tc>
          <w:tcPr>
            <w:tcW w:w="568" w:type="dxa"/>
          </w:tcPr>
          <w:p w14:paraId="72C1D480" w14:textId="307E901A" w:rsidR="002F5771" w:rsidRDefault="00343B5B" w:rsidP="00CD40DD">
            <w:pPr>
              <w:spacing w:before="0" w:after="0"/>
              <w:rPr>
                <w:b/>
                <w:sz w:val="18"/>
                <w:szCs w:val="18"/>
              </w:rPr>
            </w:pPr>
            <w:r>
              <w:rPr>
                <w:b/>
                <w:sz w:val="18"/>
                <w:szCs w:val="18"/>
              </w:rPr>
              <w:lastRenderedPageBreak/>
              <w:t>1</w:t>
            </w:r>
            <w:r w:rsidR="00577F57">
              <w:rPr>
                <w:b/>
                <w:sz w:val="18"/>
                <w:szCs w:val="18"/>
              </w:rPr>
              <w:t>1</w:t>
            </w:r>
            <w:r>
              <w:rPr>
                <w:b/>
                <w:sz w:val="18"/>
                <w:szCs w:val="18"/>
              </w:rPr>
              <w:t>.</w:t>
            </w:r>
          </w:p>
        </w:tc>
        <w:tc>
          <w:tcPr>
            <w:tcW w:w="4536" w:type="dxa"/>
          </w:tcPr>
          <w:p w14:paraId="75B4AFFD" w14:textId="075CF1A9" w:rsidR="002F5771" w:rsidRPr="00777FE9" w:rsidRDefault="002F5771" w:rsidP="002F5771">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w:t>
            </w:r>
            <w:r w:rsidR="008846C4">
              <w:rPr>
                <w:rFonts w:asciiTheme="minorHAnsi" w:eastAsiaTheme="minorHAnsi" w:hAnsiTheme="minorHAnsi" w:cs="Arial"/>
                <w:b/>
                <w:i/>
                <w:sz w:val="18"/>
                <w:szCs w:val="18"/>
              </w:rPr>
              <w:t xml:space="preserve">c, Secțiunea 3.4, pct. </w:t>
            </w:r>
            <w:r w:rsidR="00B90B61">
              <w:rPr>
                <w:rFonts w:asciiTheme="minorHAnsi" w:eastAsiaTheme="minorHAnsi" w:hAnsiTheme="minorHAnsi" w:cs="Arial"/>
                <w:b/>
                <w:i/>
                <w:sz w:val="18"/>
                <w:szCs w:val="18"/>
              </w:rPr>
              <w:t>2, Pag 24</w:t>
            </w:r>
          </w:p>
          <w:p w14:paraId="6BC888E0" w14:textId="647C8825" w:rsidR="002F5771" w:rsidRPr="00777FE9" w:rsidRDefault="002F5771" w:rsidP="002F5771">
            <w:pPr>
              <w:jc w:val="both"/>
              <w:rPr>
                <w:b/>
                <w:i/>
                <w:sz w:val="18"/>
                <w:szCs w:val="18"/>
              </w:rPr>
            </w:pPr>
            <w:r w:rsidRPr="00777FE9">
              <w:rPr>
                <w:b/>
                <w:i/>
                <w:sz w:val="18"/>
                <w:szCs w:val="18"/>
              </w:rPr>
              <w:t>Grila ETF, pct.2a</w:t>
            </w:r>
          </w:p>
          <w:p w14:paraId="1B936BB7" w14:textId="4C89567B" w:rsidR="002F5771" w:rsidRPr="00777FE9" w:rsidRDefault="002F5771" w:rsidP="002F5771">
            <w:pPr>
              <w:jc w:val="both"/>
              <w:rPr>
                <w:rFonts w:cs="Arial"/>
                <w:sz w:val="18"/>
                <w:szCs w:val="18"/>
              </w:rPr>
            </w:pPr>
            <w:r w:rsidRPr="00777FE9">
              <w:rPr>
                <w:rFonts w:cs="Arial"/>
                <w:sz w:val="18"/>
                <w:szCs w:val="18"/>
              </w:rPr>
              <w:t xml:space="preserve">Proiectul ţine cont de potenţialul de atenuare a dezastrelor naturale şi de adaptare la acestea </w:t>
            </w:r>
            <w:proofErr w:type="gramStart"/>
            <w:r w:rsidRPr="00777FE9">
              <w:rPr>
                <w:rFonts w:cs="Arial"/>
                <w:sz w:val="18"/>
                <w:szCs w:val="18"/>
              </w:rPr>
              <w:t>a</w:t>
            </w:r>
            <w:proofErr w:type="gramEnd"/>
            <w:r w:rsidRPr="00777FE9">
              <w:rPr>
                <w:rFonts w:cs="Arial"/>
                <w:sz w:val="18"/>
                <w:szCs w:val="18"/>
              </w:rPr>
              <w:t xml:space="preserve"> investițiilor realizate prin proiect (ex.: utilizarea de materiale ecologice, reciclabile, sustenabile, care nu întrețin arderea). </w:t>
            </w:r>
          </w:p>
          <w:p w14:paraId="11021F99" w14:textId="4BC78AA5" w:rsidR="002F5771" w:rsidRPr="00777FE9" w:rsidRDefault="002F5771" w:rsidP="002F5771">
            <w:pPr>
              <w:jc w:val="both"/>
              <w:rPr>
                <w:rFonts w:cs="Arial"/>
                <w:sz w:val="18"/>
                <w:szCs w:val="18"/>
              </w:rPr>
            </w:pPr>
          </w:p>
        </w:tc>
        <w:tc>
          <w:tcPr>
            <w:tcW w:w="4536" w:type="dxa"/>
          </w:tcPr>
          <w:p w14:paraId="1704B4CF" w14:textId="4E80AF6F" w:rsidR="00EE7E5B" w:rsidRPr="00777FE9" w:rsidRDefault="00EE7E5B" w:rsidP="00EE7E5B">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(Corelare)</w:t>
            </w:r>
          </w:p>
          <w:p w14:paraId="5069E85F" w14:textId="77777777" w:rsidR="002F5771" w:rsidRPr="00777FE9" w:rsidRDefault="002F5771" w:rsidP="002F5771">
            <w:pPr>
              <w:jc w:val="both"/>
              <w:rPr>
                <w:rFonts w:cs="Arial"/>
                <w:sz w:val="18"/>
                <w:szCs w:val="18"/>
              </w:rPr>
            </w:pPr>
          </w:p>
          <w:p w14:paraId="1B0F4F6F" w14:textId="42036113" w:rsidR="002F5771" w:rsidRPr="00777FE9" w:rsidRDefault="002F5771" w:rsidP="002F5771">
            <w:pPr>
              <w:jc w:val="both"/>
              <w:rPr>
                <w:rFonts w:cs="Arial"/>
                <w:sz w:val="18"/>
                <w:szCs w:val="18"/>
              </w:rPr>
            </w:pPr>
            <w:r w:rsidRPr="00777FE9">
              <w:rPr>
                <w:rFonts w:cs="Arial"/>
                <w:sz w:val="18"/>
                <w:szCs w:val="18"/>
              </w:rPr>
              <w:t xml:space="preserve">Proiectul prevede implementarea unor soluţii prietenoase cu mediul înconjurător (ex.: utilizarea de materiale ecologice, reciclabile, sustenabile, care nu întrețin arderea). </w:t>
            </w:r>
          </w:p>
          <w:p w14:paraId="4CAF53D4" w14:textId="5CE58267" w:rsidR="002F5771" w:rsidRPr="00777FE9" w:rsidRDefault="002F5771" w:rsidP="002F5771">
            <w:pPr>
              <w:jc w:val="both"/>
              <w:rPr>
                <w:rFonts w:cs="Arial"/>
                <w:sz w:val="18"/>
                <w:szCs w:val="18"/>
              </w:rPr>
            </w:pPr>
            <w:r w:rsidRPr="00777FE9">
              <w:rPr>
                <w:rFonts w:cs="Arial"/>
                <w:sz w:val="18"/>
                <w:szCs w:val="18"/>
              </w:rPr>
              <w:t>…</w:t>
            </w:r>
          </w:p>
          <w:p w14:paraId="1982F60B" w14:textId="35672101" w:rsidR="002F5771" w:rsidRPr="00777FE9" w:rsidRDefault="002F5771" w:rsidP="002F5771">
            <w:pPr>
              <w:jc w:val="both"/>
              <w:rPr>
                <w:rFonts w:asciiTheme="minorHAnsi" w:eastAsiaTheme="minorHAnsi" w:hAnsiTheme="minorHAnsi" w:cs="Arial"/>
                <w:b/>
                <w:i/>
                <w:sz w:val="18"/>
                <w:szCs w:val="18"/>
              </w:rPr>
            </w:pPr>
            <w:r w:rsidRPr="00777FE9">
              <w:rPr>
                <w:rFonts w:cs="Arial"/>
                <w:sz w:val="18"/>
                <w:szCs w:val="18"/>
              </w:rPr>
              <w:t>Notă: Conformarea cu prevederile legale obligatorii în domeniu constituie criteriu de eligibilitate şi nu se va puncta suplimentar în carul etapei de evaluare tehnică şi financiară.</w:t>
            </w:r>
          </w:p>
        </w:tc>
      </w:tr>
      <w:tr w:rsidR="00575C09" w:rsidRPr="000E70E4" w14:paraId="0586551F" w14:textId="77777777" w:rsidTr="000E70E4">
        <w:trPr>
          <w:trHeight w:val="174"/>
        </w:trPr>
        <w:tc>
          <w:tcPr>
            <w:tcW w:w="568" w:type="dxa"/>
          </w:tcPr>
          <w:p w14:paraId="13B1DFA9" w14:textId="5ECEE55B" w:rsidR="00575C09" w:rsidRPr="00BB15FE" w:rsidRDefault="00343B5B" w:rsidP="00CD40DD">
            <w:pPr>
              <w:spacing w:before="0" w:after="0"/>
              <w:rPr>
                <w:b/>
                <w:sz w:val="18"/>
                <w:szCs w:val="18"/>
              </w:rPr>
            </w:pPr>
            <w:r>
              <w:rPr>
                <w:b/>
                <w:sz w:val="18"/>
                <w:szCs w:val="18"/>
              </w:rPr>
              <w:t>1</w:t>
            </w:r>
            <w:r w:rsidR="00577F57">
              <w:rPr>
                <w:b/>
                <w:sz w:val="18"/>
                <w:szCs w:val="18"/>
              </w:rPr>
              <w:t>2</w:t>
            </w:r>
            <w:r w:rsidR="00575C09">
              <w:rPr>
                <w:b/>
                <w:sz w:val="18"/>
                <w:szCs w:val="18"/>
              </w:rPr>
              <w:t>.</w:t>
            </w:r>
          </w:p>
        </w:tc>
        <w:tc>
          <w:tcPr>
            <w:tcW w:w="4536" w:type="dxa"/>
          </w:tcPr>
          <w:p w14:paraId="3909EFC4" w14:textId="6F19CF5B" w:rsidR="00E457FF" w:rsidRPr="00777FE9" w:rsidRDefault="00575C09" w:rsidP="00575C09">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Specific, Se</w:t>
            </w:r>
            <w:r w:rsidR="00E457FF" w:rsidRPr="00777FE9">
              <w:rPr>
                <w:rFonts w:asciiTheme="minorHAnsi" w:eastAsiaTheme="minorHAnsi" w:hAnsiTheme="minorHAnsi" w:cs="Arial"/>
                <w:b/>
                <w:i/>
                <w:sz w:val="18"/>
                <w:szCs w:val="18"/>
              </w:rPr>
              <w:t>cțiunea 4.4, subsecțiunea 4.4.1</w:t>
            </w:r>
            <w:r w:rsidR="0014641D" w:rsidRPr="00777FE9">
              <w:rPr>
                <w:rFonts w:asciiTheme="minorHAnsi" w:eastAsiaTheme="minorHAnsi" w:hAnsiTheme="minorHAnsi" w:cs="Arial"/>
                <w:b/>
                <w:i/>
                <w:sz w:val="18"/>
                <w:szCs w:val="18"/>
              </w:rPr>
              <w:t>, pag 28</w:t>
            </w:r>
          </w:p>
          <w:p w14:paraId="3CB48CC6" w14:textId="77777777" w:rsidR="00E457FF" w:rsidRPr="00777FE9" w:rsidRDefault="00E457FF" w:rsidP="00575C09">
            <w:pPr>
              <w:jc w:val="both"/>
              <w:rPr>
                <w:rFonts w:asciiTheme="minorHAnsi" w:eastAsiaTheme="minorHAnsi" w:hAnsiTheme="minorHAnsi" w:cs="Arial"/>
                <w:b/>
                <w:i/>
                <w:sz w:val="18"/>
                <w:szCs w:val="18"/>
              </w:rPr>
            </w:pPr>
          </w:p>
          <w:p w14:paraId="225CDF9A" w14:textId="77777777" w:rsidR="00E457FF" w:rsidRPr="00777FE9" w:rsidRDefault="00E457FF" w:rsidP="00575C09">
            <w:pPr>
              <w:jc w:val="both"/>
              <w:rPr>
                <w:rFonts w:asciiTheme="minorHAnsi" w:eastAsiaTheme="minorHAnsi" w:hAnsiTheme="minorHAnsi" w:cs="Arial"/>
                <w:b/>
                <w:i/>
                <w:sz w:val="18"/>
                <w:szCs w:val="18"/>
              </w:rPr>
            </w:pPr>
          </w:p>
          <w:p w14:paraId="5FFAEB3D" w14:textId="77777777" w:rsidR="00E457FF" w:rsidRPr="00777FE9" w:rsidRDefault="00E457FF" w:rsidP="00575C09">
            <w:pPr>
              <w:jc w:val="both"/>
              <w:rPr>
                <w:rFonts w:asciiTheme="minorHAnsi" w:eastAsiaTheme="minorHAnsi" w:hAnsiTheme="minorHAnsi" w:cs="Arial"/>
                <w:b/>
                <w:i/>
                <w:sz w:val="18"/>
                <w:szCs w:val="18"/>
              </w:rPr>
            </w:pPr>
          </w:p>
          <w:p w14:paraId="381F6A43" w14:textId="77777777" w:rsidR="00E457FF" w:rsidRPr="00777FE9" w:rsidRDefault="00E457FF" w:rsidP="00575C09">
            <w:pPr>
              <w:jc w:val="both"/>
              <w:rPr>
                <w:rFonts w:asciiTheme="minorHAnsi" w:eastAsiaTheme="minorHAnsi" w:hAnsiTheme="minorHAnsi" w:cs="Arial"/>
                <w:b/>
                <w:i/>
                <w:sz w:val="18"/>
                <w:szCs w:val="18"/>
              </w:rPr>
            </w:pPr>
          </w:p>
          <w:p w14:paraId="283C63C8" w14:textId="77777777" w:rsidR="00E457FF" w:rsidRPr="00777FE9" w:rsidRDefault="00E457FF" w:rsidP="00575C09">
            <w:pPr>
              <w:jc w:val="both"/>
              <w:rPr>
                <w:rFonts w:asciiTheme="minorHAnsi" w:eastAsiaTheme="minorHAnsi" w:hAnsiTheme="minorHAnsi" w:cs="Arial"/>
                <w:b/>
                <w:i/>
                <w:sz w:val="18"/>
                <w:szCs w:val="18"/>
              </w:rPr>
            </w:pPr>
          </w:p>
          <w:p w14:paraId="595E6EEE" w14:textId="77777777" w:rsidR="00F25640" w:rsidRPr="00777FE9" w:rsidRDefault="00F25640" w:rsidP="00575C09">
            <w:pPr>
              <w:jc w:val="both"/>
              <w:rPr>
                <w:rFonts w:asciiTheme="minorHAnsi" w:eastAsiaTheme="minorHAnsi" w:hAnsiTheme="minorHAnsi" w:cs="Arial"/>
                <w:b/>
                <w:i/>
                <w:sz w:val="18"/>
                <w:szCs w:val="18"/>
              </w:rPr>
            </w:pPr>
          </w:p>
          <w:p w14:paraId="71E09ADC" w14:textId="77777777" w:rsidR="00F25640" w:rsidRPr="00777FE9" w:rsidRDefault="00F25640" w:rsidP="00575C09">
            <w:pPr>
              <w:jc w:val="both"/>
              <w:rPr>
                <w:rFonts w:asciiTheme="minorHAnsi" w:eastAsiaTheme="minorHAnsi" w:hAnsiTheme="minorHAnsi" w:cs="Arial"/>
                <w:b/>
                <w:i/>
                <w:sz w:val="18"/>
                <w:szCs w:val="18"/>
              </w:rPr>
            </w:pPr>
          </w:p>
          <w:p w14:paraId="1278F73F" w14:textId="20DB1613" w:rsidR="00575C09" w:rsidRPr="00777FE9" w:rsidRDefault="00E457FF" w:rsidP="00575C09">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Specific, Secțiunea 4.4, subsecțiunea 4.4.1,</w:t>
            </w:r>
            <w:r w:rsidR="00575C09" w:rsidRPr="00777FE9">
              <w:rPr>
                <w:rFonts w:asciiTheme="minorHAnsi" w:eastAsiaTheme="minorHAnsi" w:hAnsiTheme="minorHAnsi" w:cs="Arial"/>
                <w:b/>
                <w:i/>
                <w:sz w:val="18"/>
                <w:szCs w:val="18"/>
              </w:rPr>
              <w:t xml:space="preserve"> pct. 3, Pag 28</w:t>
            </w:r>
          </w:p>
          <w:p w14:paraId="7A4697CA" w14:textId="77777777" w:rsidR="00575C09" w:rsidRPr="00777FE9" w:rsidRDefault="00575C09" w:rsidP="00575C09">
            <w:pPr>
              <w:jc w:val="both"/>
              <w:rPr>
                <w:rFonts w:cs="Arial"/>
                <w:sz w:val="18"/>
                <w:szCs w:val="18"/>
              </w:rPr>
            </w:pPr>
            <w:r w:rsidRPr="00777FE9">
              <w:rPr>
                <w:rFonts w:cs="Arial"/>
                <w:sz w:val="18"/>
                <w:szCs w:val="18"/>
              </w:rPr>
              <w:t>Ultimul Bilanţ contabil vizat de Administraţia financiară, inclusiv contul de rezultat patrimonial, şi indicatori Execuție bugetara…</w:t>
            </w:r>
          </w:p>
          <w:p w14:paraId="013A1C2B" w14:textId="77777777" w:rsidR="00F25640" w:rsidRPr="00777FE9" w:rsidRDefault="00F25640" w:rsidP="00575C09">
            <w:pPr>
              <w:jc w:val="both"/>
              <w:rPr>
                <w:rFonts w:cs="Arial"/>
                <w:sz w:val="18"/>
                <w:szCs w:val="18"/>
              </w:rPr>
            </w:pPr>
          </w:p>
          <w:p w14:paraId="5BB55A92" w14:textId="565A8AE6" w:rsidR="00F25640" w:rsidRPr="00777FE9" w:rsidRDefault="00F25640" w:rsidP="00F25640">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Specific, Secțiunea 4.4, subsecțiunea 4.4.1, pct. 7, Pag 28</w:t>
            </w:r>
          </w:p>
          <w:p w14:paraId="2A743772" w14:textId="2732939F" w:rsidR="00F25640" w:rsidRPr="00777FE9" w:rsidRDefault="00F25640" w:rsidP="00F25640">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Mandatul special/ împuternicire specială …</w:t>
            </w:r>
          </w:p>
          <w:p w14:paraId="5A560550" w14:textId="2CBDA708" w:rsidR="00F25640" w:rsidRPr="00777FE9" w:rsidRDefault="00F25640" w:rsidP="00F25640">
            <w:pPr>
              <w:jc w:val="both"/>
              <w:rPr>
                <w:rFonts w:cs="Arial"/>
                <w:sz w:val="18"/>
                <w:szCs w:val="18"/>
              </w:rPr>
            </w:pPr>
            <w:r w:rsidRPr="00777FE9">
              <w:rPr>
                <w:rFonts w:cs="Arial"/>
                <w:sz w:val="18"/>
                <w:szCs w:val="18"/>
              </w:rPr>
              <w:t>Conform Ghidului Solicitantului – Conditíi generale</w:t>
            </w:r>
            <w:r w:rsidR="00B90B61">
              <w:rPr>
                <w:rFonts w:cs="Arial"/>
                <w:sz w:val="18"/>
                <w:szCs w:val="18"/>
              </w:rPr>
              <w:t>…</w:t>
            </w:r>
          </w:p>
          <w:p w14:paraId="2D5753CC" w14:textId="77777777" w:rsidR="00F25640" w:rsidRPr="00777FE9" w:rsidRDefault="00F25640" w:rsidP="00575C09">
            <w:pPr>
              <w:jc w:val="both"/>
              <w:rPr>
                <w:rFonts w:cs="Arial"/>
                <w:sz w:val="18"/>
                <w:szCs w:val="18"/>
              </w:rPr>
            </w:pPr>
          </w:p>
          <w:p w14:paraId="0A36791A" w14:textId="77777777" w:rsidR="00F25640" w:rsidRPr="00777FE9" w:rsidRDefault="00F25640" w:rsidP="00575C09">
            <w:pPr>
              <w:jc w:val="both"/>
              <w:rPr>
                <w:rFonts w:cs="Arial"/>
                <w:sz w:val="18"/>
                <w:szCs w:val="18"/>
              </w:rPr>
            </w:pPr>
          </w:p>
          <w:p w14:paraId="29DE231F" w14:textId="27DF0AFB" w:rsidR="00F25640" w:rsidRPr="00777FE9" w:rsidRDefault="00F25640" w:rsidP="00575C09">
            <w:pPr>
              <w:jc w:val="both"/>
              <w:rPr>
                <w:b/>
                <w:i/>
                <w:sz w:val="18"/>
                <w:szCs w:val="18"/>
              </w:rPr>
            </w:pPr>
          </w:p>
        </w:tc>
        <w:tc>
          <w:tcPr>
            <w:tcW w:w="4536" w:type="dxa"/>
          </w:tcPr>
          <w:p w14:paraId="76C06616" w14:textId="5E35807D" w:rsidR="00E457FF" w:rsidRPr="00777FE9" w:rsidRDefault="00E457FF" w:rsidP="00E457FF">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(Corelare cu Ghidul General) Se introduce</w:t>
            </w:r>
          </w:p>
          <w:p w14:paraId="6D6D16F3" w14:textId="32E369CB" w:rsidR="00E457FF" w:rsidRPr="00777FE9" w:rsidRDefault="00E457FF" w:rsidP="00E457FF">
            <w:pPr>
              <w:jc w:val="both"/>
              <w:rPr>
                <w:sz w:val="16"/>
                <w:szCs w:val="16"/>
              </w:rPr>
            </w:pPr>
            <w:r w:rsidRPr="00777FE9">
              <w:rPr>
                <w:rFonts w:cs="Arial"/>
                <w:sz w:val="18"/>
                <w:szCs w:val="18"/>
              </w:rPr>
              <w:t xml:space="preserve">Anexele se vor depune în copie conformă cu originalul, cu excepția declarațiilor pe proprie răspundere ale solicitantului, </w:t>
            </w:r>
            <w:proofErr w:type="gramStart"/>
            <w:r w:rsidRPr="00777FE9">
              <w:rPr>
                <w:rFonts w:cs="Arial"/>
                <w:sz w:val="18"/>
                <w:szCs w:val="18"/>
              </w:rPr>
              <w:t>care</w:t>
            </w:r>
            <w:proofErr w:type="gramEnd"/>
            <w:r w:rsidRPr="00777FE9">
              <w:rPr>
                <w:rFonts w:cs="Arial"/>
                <w:sz w:val="18"/>
                <w:szCs w:val="18"/>
              </w:rPr>
              <w:t xml:space="preserve"> se vor depune în original. De asemenea, documentatia tehnica (expertiza tehnica, auditul energetic), documentația tehnico-economică (DALI/PT) se vor depune în copie</w:t>
            </w:r>
            <w:r w:rsidR="0014641D" w:rsidRPr="00777FE9">
              <w:rPr>
                <w:rFonts w:cs="Arial"/>
                <w:sz w:val="18"/>
                <w:szCs w:val="18"/>
              </w:rPr>
              <w:t xml:space="preserve"> conformă cu originalul, scanate</w:t>
            </w:r>
            <w:r w:rsidRPr="00777FE9">
              <w:rPr>
                <w:rFonts w:cs="Arial"/>
                <w:sz w:val="18"/>
                <w:szCs w:val="18"/>
              </w:rPr>
              <w:t>, în format pdf, pe CD-ul aferent cererii de finanțare.</w:t>
            </w:r>
            <w:r w:rsidR="00F25640" w:rsidRPr="00777FE9">
              <w:rPr>
                <w:sz w:val="16"/>
                <w:szCs w:val="16"/>
              </w:rPr>
              <w:t xml:space="preserve"> Documentele prezentate în copie vor purta semnătura reprezentantului legal/persoanei împuternicite special.</w:t>
            </w:r>
          </w:p>
          <w:p w14:paraId="7CF5FB01" w14:textId="77777777" w:rsidR="00F25640" w:rsidRPr="00777FE9" w:rsidRDefault="00F25640" w:rsidP="00E457FF">
            <w:pPr>
              <w:jc w:val="both"/>
              <w:rPr>
                <w:rFonts w:cs="Arial"/>
                <w:sz w:val="18"/>
                <w:szCs w:val="18"/>
              </w:rPr>
            </w:pPr>
          </w:p>
          <w:p w14:paraId="32B506BE" w14:textId="77777777" w:rsidR="00575C09" w:rsidRPr="00777FE9" w:rsidRDefault="00575C09" w:rsidP="00575C09">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(Corelare cu Macheta privind analiza și previziunea financiară)</w:t>
            </w:r>
          </w:p>
          <w:p w14:paraId="499C8123" w14:textId="77777777" w:rsidR="00575C09" w:rsidRPr="00777FE9" w:rsidRDefault="00575C09" w:rsidP="00575C09">
            <w:pPr>
              <w:spacing w:before="0" w:after="0"/>
              <w:rPr>
                <w:rFonts w:cs="Arial"/>
                <w:sz w:val="18"/>
                <w:szCs w:val="18"/>
              </w:rPr>
            </w:pPr>
            <w:r w:rsidRPr="00777FE9">
              <w:rPr>
                <w:rFonts w:cs="Arial"/>
                <w:sz w:val="18"/>
                <w:szCs w:val="18"/>
              </w:rPr>
              <w:t>Ultimul Bilanţ contabil vizat de Administraţia financiară, inclusiv contul de rezultat patrimonial, contul de execuție bugetară şi indicatori Execuție bugetara…</w:t>
            </w:r>
          </w:p>
          <w:p w14:paraId="1412E692" w14:textId="77777777" w:rsidR="00F25640" w:rsidRPr="00777FE9" w:rsidRDefault="00F25640" w:rsidP="00575C09">
            <w:pPr>
              <w:spacing w:before="0" w:after="0"/>
              <w:rPr>
                <w:rFonts w:cs="Arial"/>
                <w:sz w:val="18"/>
                <w:szCs w:val="18"/>
              </w:rPr>
            </w:pPr>
          </w:p>
          <w:p w14:paraId="74A51D9F" w14:textId="77777777" w:rsidR="00F25640" w:rsidRPr="00777FE9" w:rsidRDefault="00F25640" w:rsidP="00F25640">
            <w:pPr>
              <w:spacing w:before="0" w:after="0"/>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 xml:space="preserve">Corelare cu Ghidul General </w:t>
            </w:r>
          </w:p>
          <w:p w14:paraId="0B0E82CB" w14:textId="77777777" w:rsidR="00F25640" w:rsidRPr="00777FE9" w:rsidRDefault="00F25640" w:rsidP="00F25640">
            <w:pPr>
              <w:spacing w:before="0" w:after="0"/>
              <w:jc w:val="both"/>
              <w:rPr>
                <w:sz w:val="16"/>
                <w:szCs w:val="16"/>
              </w:rPr>
            </w:pPr>
          </w:p>
          <w:p w14:paraId="7E9C69D0" w14:textId="77777777" w:rsidR="00F25640" w:rsidRPr="00777FE9" w:rsidRDefault="00F25640" w:rsidP="00F25640">
            <w:pPr>
              <w:spacing w:before="0" w:after="0"/>
              <w:jc w:val="both"/>
              <w:rPr>
                <w:sz w:val="16"/>
                <w:szCs w:val="16"/>
              </w:rPr>
            </w:pPr>
          </w:p>
          <w:p w14:paraId="51943DA8" w14:textId="77777777" w:rsidR="00F25640" w:rsidRPr="00777FE9" w:rsidRDefault="00F25640" w:rsidP="00F25640">
            <w:pPr>
              <w:spacing w:before="0" w:after="0"/>
              <w:jc w:val="both"/>
              <w:rPr>
                <w:sz w:val="16"/>
                <w:szCs w:val="16"/>
              </w:rPr>
            </w:pPr>
          </w:p>
          <w:p w14:paraId="0CA50010" w14:textId="7D6E49B4" w:rsidR="00F25640" w:rsidRPr="00777FE9" w:rsidRDefault="00F25640" w:rsidP="00F25640">
            <w:pPr>
              <w:spacing w:before="0" w:after="0"/>
              <w:jc w:val="both"/>
              <w:rPr>
                <w:sz w:val="18"/>
                <w:szCs w:val="18"/>
              </w:rPr>
            </w:pPr>
            <w:r w:rsidRPr="00777FE9">
              <w:rPr>
                <w:sz w:val="18"/>
                <w:szCs w:val="18"/>
              </w:rPr>
              <w:t xml:space="preserve">Actul de împuternicire în cazul în care anumite secțiuni din Cererea de finanţare nu sunt semnate de reprezentantul legal al solicitantului, ci de o persoană împuternicită în acest sens. </w:t>
            </w:r>
          </w:p>
          <w:p w14:paraId="31002C52" w14:textId="77777777" w:rsidR="00F25640" w:rsidRPr="00777FE9" w:rsidRDefault="00F25640" w:rsidP="00F25640">
            <w:pPr>
              <w:jc w:val="both"/>
              <w:rPr>
                <w:sz w:val="18"/>
                <w:szCs w:val="18"/>
              </w:rPr>
            </w:pPr>
            <w:r w:rsidRPr="00777FE9">
              <w:rPr>
                <w:sz w:val="18"/>
                <w:szCs w:val="18"/>
              </w:rPr>
              <w:t xml:space="preserve">Actul de împuternicire reprezintă orice document administrativ emis de reprezentantul legal în acest </w:t>
            </w:r>
            <w:r w:rsidRPr="00777FE9">
              <w:rPr>
                <w:sz w:val="18"/>
                <w:szCs w:val="18"/>
              </w:rPr>
              <w:lastRenderedPageBreak/>
              <w:t>sens, cu respectarea prevederilor legale (exemple orientative: hotărâre, dispoziție etc).</w:t>
            </w:r>
          </w:p>
          <w:p w14:paraId="6EB11CB4" w14:textId="77777777" w:rsidR="00F25640" w:rsidRPr="00777FE9" w:rsidRDefault="00F25640" w:rsidP="00F25640">
            <w:pPr>
              <w:tabs>
                <w:tab w:val="left" w:pos="0"/>
              </w:tabs>
              <w:spacing w:before="0" w:after="0"/>
              <w:jc w:val="both"/>
              <w:rPr>
                <w:i/>
                <w:sz w:val="18"/>
                <w:szCs w:val="18"/>
              </w:rPr>
            </w:pPr>
            <w:r w:rsidRPr="00777FE9">
              <w:rPr>
                <w:i/>
                <w:sz w:val="18"/>
                <w:szCs w:val="18"/>
              </w:rPr>
              <w:t>Pentru declarațiile solicitate în nume personal ale reprezentantului legal, alte declarații în nume personal care angajează organizatia în relația cu terții precum şi pentru certificarea aplicaţiei nu se acceptă însușirea și semnarea acestora de către o altă persoană împuternicită. Nerespectarea acestei prevederi va conduce la respingerea cererii de finanțare.</w:t>
            </w:r>
          </w:p>
          <w:p w14:paraId="49F6361A" w14:textId="34243420" w:rsidR="00F25640" w:rsidRPr="00777FE9" w:rsidRDefault="00F25640" w:rsidP="00575C09">
            <w:pPr>
              <w:spacing w:before="0" w:after="0"/>
              <w:rPr>
                <w:i/>
                <w:sz w:val="18"/>
                <w:szCs w:val="18"/>
                <w:lang w:eastAsia="ro-RO"/>
              </w:rPr>
            </w:pPr>
          </w:p>
        </w:tc>
      </w:tr>
      <w:tr w:rsidR="00575C09" w:rsidRPr="000E70E4" w14:paraId="748FD4FC" w14:textId="77777777" w:rsidTr="000E70E4">
        <w:trPr>
          <w:trHeight w:val="174"/>
        </w:trPr>
        <w:tc>
          <w:tcPr>
            <w:tcW w:w="568" w:type="dxa"/>
          </w:tcPr>
          <w:p w14:paraId="4FEC1AA5" w14:textId="6F1D7DAE" w:rsidR="00575C09" w:rsidRDefault="00343B5B" w:rsidP="00577F57">
            <w:pPr>
              <w:spacing w:before="0" w:after="0"/>
              <w:rPr>
                <w:b/>
                <w:sz w:val="18"/>
                <w:szCs w:val="18"/>
              </w:rPr>
            </w:pPr>
            <w:r>
              <w:rPr>
                <w:b/>
                <w:sz w:val="18"/>
                <w:szCs w:val="18"/>
              </w:rPr>
              <w:lastRenderedPageBreak/>
              <w:t>1</w:t>
            </w:r>
            <w:r w:rsidR="00577F57">
              <w:rPr>
                <w:b/>
                <w:sz w:val="18"/>
                <w:szCs w:val="18"/>
              </w:rPr>
              <w:t>3</w:t>
            </w:r>
            <w:r w:rsidR="00575C09">
              <w:rPr>
                <w:b/>
                <w:sz w:val="18"/>
                <w:szCs w:val="18"/>
              </w:rPr>
              <w:t>.</w:t>
            </w:r>
          </w:p>
        </w:tc>
        <w:tc>
          <w:tcPr>
            <w:tcW w:w="4536" w:type="dxa"/>
          </w:tcPr>
          <w:p w14:paraId="41DF0E70" w14:textId="3960768F" w:rsidR="00575C09" w:rsidRPr="00777FE9" w:rsidRDefault="00912157" w:rsidP="00575C09">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 xml:space="preserve">Ghid Specific, </w:t>
            </w:r>
            <w:r w:rsidR="0014641D" w:rsidRPr="00777FE9">
              <w:rPr>
                <w:rFonts w:asciiTheme="minorHAnsi" w:eastAsiaTheme="minorHAnsi" w:hAnsiTheme="minorHAnsi" w:cs="Arial"/>
                <w:b/>
                <w:i/>
                <w:sz w:val="18"/>
                <w:szCs w:val="18"/>
              </w:rPr>
              <w:t xml:space="preserve">Secțiunea </w:t>
            </w:r>
            <w:r w:rsidR="00575C09" w:rsidRPr="00777FE9">
              <w:rPr>
                <w:rFonts w:asciiTheme="minorHAnsi" w:eastAsiaTheme="minorHAnsi" w:hAnsiTheme="minorHAnsi" w:cs="Arial"/>
                <w:b/>
                <w:i/>
                <w:sz w:val="18"/>
                <w:szCs w:val="18"/>
              </w:rPr>
              <w:t xml:space="preserve"> 4.4, </w:t>
            </w:r>
            <w:r w:rsidR="0014641D" w:rsidRPr="00777FE9">
              <w:rPr>
                <w:rFonts w:asciiTheme="minorHAnsi" w:eastAsiaTheme="minorHAnsi" w:hAnsiTheme="minorHAnsi" w:cs="Arial"/>
                <w:b/>
                <w:i/>
                <w:sz w:val="18"/>
                <w:szCs w:val="18"/>
              </w:rPr>
              <w:t>sub</w:t>
            </w:r>
            <w:r w:rsidR="00575C09" w:rsidRPr="00777FE9">
              <w:rPr>
                <w:rFonts w:asciiTheme="minorHAnsi" w:eastAsiaTheme="minorHAnsi" w:hAnsiTheme="minorHAnsi" w:cs="Arial"/>
                <w:b/>
                <w:i/>
                <w:sz w:val="18"/>
                <w:szCs w:val="18"/>
              </w:rPr>
              <w:t xml:space="preserve">secțiunea 4.4.1, </w:t>
            </w:r>
            <w:r w:rsidR="0014641D" w:rsidRPr="00777FE9">
              <w:rPr>
                <w:rFonts w:asciiTheme="minorHAnsi" w:eastAsiaTheme="minorHAnsi" w:hAnsiTheme="minorHAnsi" w:cs="Arial"/>
                <w:b/>
                <w:i/>
                <w:sz w:val="18"/>
                <w:szCs w:val="18"/>
              </w:rPr>
              <w:t xml:space="preserve">punctul 10, </w:t>
            </w:r>
            <w:r w:rsidR="00575C09" w:rsidRPr="00777FE9">
              <w:rPr>
                <w:rFonts w:asciiTheme="minorHAnsi" w:eastAsiaTheme="minorHAnsi" w:hAnsiTheme="minorHAnsi" w:cs="Arial"/>
                <w:b/>
                <w:i/>
                <w:sz w:val="18"/>
                <w:szCs w:val="18"/>
              </w:rPr>
              <w:t>pag 29</w:t>
            </w:r>
          </w:p>
          <w:p w14:paraId="56EAA5AF" w14:textId="77777777" w:rsidR="00E00694" w:rsidRDefault="00E00694" w:rsidP="00E00694">
            <w:pPr>
              <w:spacing w:after="0"/>
              <w:jc w:val="both"/>
              <w:rPr>
                <w:rFonts w:cs="Arial"/>
                <w:sz w:val="18"/>
                <w:szCs w:val="18"/>
              </w:rPr>
            </w:pPr>
            <w:r w:rsidRPr="00777FE9">
              <w:rPr>
                <w:rFonts w:cs="Arial"/>
                <w:sz w:val="18"/>
                <w:szCs w:val="18"/>
              </w:rPr>
              <w:t>Pentru cazul în care Proiectul tehnic a fost întocmit și recepționat se va depune în mod obligatoriu în cadrul documentației tehnico-economice. Formatul acestuia va fi scanat, tip pdf.</w:t>
            </w:r>
          </w:p>
          <w:p w14:paraId="72CC7861" w14:textId="77777777" w:rsidR="00422C9C" w:rsidRPr="00777FE9" w:rsidRDefault="00422C9C" w:rsidP="00E00694">
            <w:pPr>
              <w:spacing w:after="0"/>
              <w:jc w:val="both"/>
              <w:rPr>
                <w:rFonts w:cs="Arial"/>
                <w:sz w:val="18"/>
                <w:szCs w:val="18"/>
              </w:rPr>
            </w:pPr>
          </w:p>
          <w:p w14:paraId="0E503595" w14:textId="4A58D741" w:rsidR="00E00694" w:rsidRPr="00FD0DDF" w:rsidRDefault="00E00694" w:rsidP="00E00694">
            <w:pPr>
              <w:spacing w:after="0"/>
              <w:jc w:val="both"/>
              <w:rPr>
                <w:rFonts w:cs="Arial"/>
                <w:b/>
                <w:i/>
                <w:sz w:val="18"/>
                <w:szCs w:val="18"/>
              </w:rPr>
            </w:pPr>
            <w:r w:rsidRPr="00FD0DDF">
              <w:rPr>
                <w:rFonts w:cs="Arial"/>
                <w:b/>
                <w:i/>
                <w:sz w:val="18"/>
                <w:szCs w:val="18"/>
              </w:rPr>
              <w:t xml:space="preserve">Grila CAE, </w:t>
            </w:r>
            <w:r w:rsidR="00B97F98" w:rsidRPr="00FD0DDF">
              <w:rPr>
                <w:rFonts w:cs="Arial"/>
                <w:b/>
                <w:i/>
                <w:sz w:val="18"/>
                <w:szCs w:val="18"/>
              </w:rPr>
              <w:t xml:space="preserve">III. </w:t>
            </w:r>
            <w:r w:rsidRPr="00FD0DDF">
              <w:rPr>
                <w:rFonts w:cs="Arial"/>
                <w:b/>
                <w:i/>
                <w:sz w:val="18"/>
                <w:szCs w:val="18"/>
              </w:rPr>
              <w:t>Doc. tehnico-economica</w:t>
            </w:r>
          </w:p>
          <w:p w14:paraId="3D73093D" w14:textId="4BFC08CD" w:rsidR="00E00694" w:rsidRPr="00777FE9" w:rsidRDefault="00E00694" w:rsidP="00E00694">
            <w:pPr>
              <w:spacing w:after="0"/>
              <w:jc w:val="both"/>
              <w:rPr>
                <w:sz w:val="18"/>
                <w:szCs w:val="18"/>
              </w:rPr>
            </w:pPr>
            <w:r w:rsidRPr="00FD0DDF">
              <w:rPr>
                <w:sz w:val="18"/>
                <w:szCs w:val="18"/>
              </w:rPr>
              <w:t>În cazul în care Proiectul Tehnic a fost întocmit și recepționat, s-</w:t>
            </w:r>
            <w:proofErr w:type="gramStart"/>
            <w:r w:rsidRPr="00FD0DDF">
              <w:rPr>
                <w:sz w:val="18"/>
                <w:szCs w:val="18"/>
              </w:rPr>
              <w:t>a depus</w:t>
            </w:r>
            <w:proofErr w:type="gramEnd"/>
            <w:r w:rsidRPr="00FD0DDF">
              <w:rPr>
                <w:sz w:val="18"/>
                <w:szCs w:val="18"/>
              </w:rPr>
              <w:t xml:space="preserve"> în cadrul Documentaţiei tehnico-economice (în format electronic, scanat, tip pdf)?</w:t>
            </w:r>
          </w:p>
          <w:p w14:paraId="29E8B875" w14:textId="77777777" w:rsidR="00B97F98" w:rsidRPr="00777FE9" w:rsidRDefault="00B97F98" w:rsidP="00E00694">
            <w:pPr>
              <w:spacing w:after="0"/>
              <w:jc w:val="both"/>
              <w:rPr>
                <w:rFonts w:cs="Arial"/>
                <w:sz w:val="18"/>
                <w:szCs w:val="18"/>
              </w:rPr>
            </w:pPr>
          </w:p>
          <w:p w14:paraId="2FC70DF3" w14:textId="6A365881" w:rsidR="00365A2B" w:rsidRPr="00777FE9" w:rsidRDefault="00365A2B" w:rsidP="00365A2B">
            <w:pPr>
              <w:jc w:val="both"/>
              <w:rPr>
                <w:rFonts w:cs="Arial"/>
                <w:sz w:val="18"/>
                <w:szCs w:val="18"/>
              </w:rPr>
            </w:pPr>
            <w:r w:rsidRPr="00777FE9">
              <w:rPr>
                <w:rFonts w:cs="Arial"/>
                <w:sz w:val="18"/>
                <w:szCs w:val="18"/>
              </w:rPr>
              <w:t xml:space="preserve">b) In situația contractelor de lucrări semnate, a lucrărilor demarate sau dacă proiectul tehnic a fost finalizat și recepționat, se va anexa la documentație și Proiectul tehnic însoțit de devizul general întocmit conform HG28/2008 actualizat, urmând ca evaluarea tehnică și financiară să se realizeze în baza acestuia. </w:t>
            </w:r>
          </w:p>
        </w:tc>
        <w:tc>
          <w:tcPr>
            <w:tcW w:w="4536" w:type="dxa"/>
          </w:tcPr>
          <w:p w14:paraId="4E5DB260" w14:textId="77777777" w:rsidR="00575C09" w:rsidRPr="00777FE9" w:rsidRDefault="00575C09" w:rsidP="00D665DF">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(Corelare cu Ghidul General)</w:t>
            </w:r>
          </w:p>
          <w:p w14:paraId="7B70D9F3" w14:textId="77777777" w:rsidR="00422C9C" w:rsidRPr="00422C9C" w:rsidRDefault="00422C9C" w:rsidP="00422C9C">
            <w:pPr>
              <w:spacing w:after="0"/>
              <w:jc w:val="both"/>
              <w:rPr>
                <w:rFonts w:cs="Arial"/>
                <w:sz w:val="18"/>
                <w:szCs w:val="18"/>
                <w:lang w:val="ro-RO"/>
              </w:rPr>
            </w:pPr>
            <w:r w:rsidRPr="00422C9C">
              <w:rPr>
                <w:rFonts w:cs="Arial"/>
                <w:sz w:val="18"/>
                <w:szCs w:val="18"/>
                <w:lang w:val="ro-RO"/>
              </w:rPr>
              <w:t xml:space="preserve">Pentru cazul în care Proiectul tehnic a fost întocmit și recepționat, se va depune în cadrul documentației tehnico-economice, în format scanat, tip pdf, </w:t>
            </w:r>
            <w:r w:rsidRPr="00422C9C">
              <w:rPr>
                <w:rFonts w:cs="Arial"/>
                <w:iCs/>
                <w:sz w:val="18"/>
                <w:szCs w:val="18"/>
                <w:lang w:val="ro-RO"/>
              </w:rPr>
              <w:t>însoțit de devizul general actualizat, conform prevederilor legale, urmând ca evaluarea tehnică și financiară să se realizeze în baza acestuia</w:t>
            </w:r>
            <w:r w:rsidRPr="00422C9C">
              <w:rPr>
                <w:rFonts w:cs="Arial"/>
                <w:sz w:val="18"/>
                <w:szCs w:val="18"/>
                <w:lang w:val="ro-RO"/>
              </w:rPr>
              <w:t xml:space="preserve">. </w:t>
            </w:r>
          </w:p>
          <w:p w14:paraId="520160D0" w14:textId="77777777" w:rsidR="00E00694" w:rsidRPr="00777FE9" w:rsidRDefault="00E00694" w:rsidP="00575C09">
            <w:pPr>
              <w:jc w:val="both"/>
              <w:rPr>
                <w:rFonts w:cs="Arial"/>
                <w:sz w:val="18"/>
                <w:szCs w:val="18"/>
              </w:rPr>
            </w:pPr>
          </w:p>
          <w:p w14:paraId="190CD170" w14:textId="77777777" w:rsidR="00E00694" w:rsidRPr="00777FE9" w:rsidRDefault="00E00694" w:rsidP="00575C09">
            <w:pPr>
              <w:jc w:val="both"/>
              <w:rPr>
                <w:rFonts w:cs="Arial"/>
                <w:sz w:val="18"/>
                <w:szCs w:val="18"/>
              </w:rPr>
            </w:pPr>
          </w:p>
          <w:p w14:paraId="1BCB78C0" w14:textId="35A40CBD" w:rsidR="00E00694" w:rsidRPr="00777FE9" w:rsidRDefault="00E00694" w:rsidP="00575C09">
            <w:pPr>
              <w:jc w:val="both"/>
              <w:rPr>
                <w:rFonts w:cs="Arial"/>
                <w:sz w:val="18"/>
                <w:szCs w:val="18"/>
                <w:lang w:val="ro-RO"/>
              </w:rPr>
            </w:pPr>
            <w:r w:rsidRPr="00777FE9">
              <w:rPr>
                <w:rFonts w:cs="Arial"/>
                <w:sz w:val="18"/>
                <w:szCs w:val="18"/>
              </w:rPr>
              <w:t>Se elimină întrebarea</w:t>
            </w:r>
          </w:p>
          <w:p w14:paraId="67E42707" w14:textId="77777777" w:rsidR="00E00694" w:rsidRPr="00777FE9" w:rsidRDefault="00E00694" w:rsidP="00575C09">
            <w:pPr>
              <w:jc w:val="both"/>
              <w:rPr>
                <w:rFonts w:cs="Arial"/>
                <w:sz w:val="18"/>
                <w:szCs w:val="18"/>
              </w:rPr>
            </w:pPr>
          </w:p>
          <w:p w14:paraId="5FF91879" w14:textId="77777777" w:rsidR="00B97F98" w:rsidRPr="00777FE9" w:rsidRDefault="00B97F98" w:rsidP="00575C09">
            <w:pPr>
              <w:jc w:val="both"/>
              <w:rPr>
                <w:rFonts w:cs="Arial"/>
                <w:sz w:val="18"/>
                <w:szCs w:val="18"/>
              </w:rPr>
            </w:pPr>
          </w:p>
          <w:p w14:paraId="2BE24DE7" w14:textId="73239B87" w:rsidR="00365A2B" w:rsidRPr="00777FE9" w:rsidRDefault="00365A2B" w:rsidP="00365A2B">
            <w:pPr>
              <w:jc w:val="both"/>
              <w:rPr>
                <w:rFonts w:cs="Arial"/>
                <w:sz w:val="18"/>
                <w:szCs w:val="18"/>
              </w:rPr>
            </w:pPr>
            <w:r w:rsidRPr="00777FE9">
              <w:rPr>
                <w:rFonts w:cs="Arial"/>
                <w:sz w:val="18"/>
                <w:szCs w:val="18"/>
              </w:rPr>
              <w:t>b) Pentru proiectele de investiţii pentru care execuţia de lucrări a fost demarată,  însă  proiectele nu s-au încheiat în mod fizic sau financiar înainte de depunerea  cererii de finanțare, …</w:t>
            </w:r>
          </w:p>
          <w:p w14:paraId="026EED3C" w14:textId="25554710" w:rsidR="00365A2B" w:rsidRPr="00777FE9" w:rsidRDefault="00365A2B" w:rsidP="00365A2B">
            <w:pPr>
              <w:spacing w:before="0" w:after="0"/>
              <w:jc w:val="both"/>
              <w:rPr>
                <w:rFonts w:cs="Arial"/>
                <w:sz w:val="18"/>
                <w:szCs w:val="18"/>
              </w:rPr>
            </w:pPr>
            <w:r w:rsidRPr="00777FE9">
              <w:rPr>
                <w:rFonts w:cs="Arial"/>
                <w:sz w:val="18"/>
                <w:szCs w:val="18"/>
              </w:rPr>
              <w:t>Aceste proiecte vor obţine punctaj maxim în ceea ce priveşte maturitatea proiectului.</w:t>
            </w:r>
          </w:p>
        </w:tc>
      </w:tr>
      <w:tr w:rsidR="00575C09" w:rsidRPr="000E70E4" w14:paraId="560C6749" w14:textId="77777777" w:rsidTr="000E70E4">
        <w:trPr>
          <w:trHeight w:val="174"/>
        </w:trPr>
        <w:tc>
          <w:tcPr>
            <w:tcW w:w="568" w:type="dxa"/>
          </w:tcPr>
          <w:p w14:paraId="18C6DCD3" w14:textId="0AD308CB" w:rsidR="00575C09" w:rsidRDefault="00365A2B" w:rsidP="00577F57">
            <w:pPr>
              <w:spacing w:before="0" w:after="0"/>
              <w:rPr>
                <w:b/>
                <w:sz w:val="18"/>
                <w:szCs w:val="18"/>
              </w:rPr>
            </w:pPr>
            <w:r>
              <w:rPr>
                <w:b/>
                <w:sz w:val="18"/>
                <w:szCs w:val="18"/>
              </w:rPr>
              <w:t>1</w:t>
            </w:r>
            <w:r w:rsidR="00577F57">
              <w:rPr>
                <w:b/>
                <w:sz w:val="18"/>
                <w:szCs w:val="18"/>
              </w:rPr>
              <w:t>4</w:t>
            </w:r>
            <w:r>
              <w:rPr>
                <w:b/>
                <w:sz w:val="18"/>
                <w:szCs w:val="18"/>
              </w:rPr>
              <w:t>.</w:t>
            </w:r>
          </w:p>
        </w:tc>
        <w:tc>
          <w:tcPr>
            <w:tcW w:w="4536" w:type="dxa"/>
          </w:tcPr>
          <w:p w14:paraId="4747D650" w14:textId="77777777" w:rsidR="00575C09" w:rsidRPr="00777FE9" w:rsidRDefault="00575C09" w:rsidP="00575C09">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Specific, Secțiunea 4.4, Subsecțiunea 4.4.1, punctul 11, Pag 29,30</w:t>
            </w:r>
          </w:p>
          <w:p w14:paraId="29F5840B" w14:textId="77777777" w:rsidR="00575C09" w:rsidRPr="00777FE9" w:rsidRDefault="00575C09" w:rsidP="00575C09">
            <w:pPr>
              <w:spacing w:before="0" w:after="0"/>
              <w:rPr>
                <w:sz w:val="18"/>
                <w:szCs w:val="18"/>
              </w:rPr>
            </w:pPr>
            <w:r w:rsidRPr="00777FE9">
              <w:rPr>
                <w:sz w:val="18"/>
                <w:szCs w:val="18"/>
              </w:rPr>
              <w:t>Certificatul de urbanism sau Autorizația de construire, după caz (pentru fiecare componentă în parte)</w:t>
            </w:r>
          </w:p>
          <w:p w14:paraId="4AD770B0" w14:textId="77777777" w:rsidR="00575C09" w:rsidRPr="00777FE9" w:rsidRDefault="00575C09" w:rsidP="00575C09">
            <w:pPr>
              <w:spacing w:after="0"/>
              <w:jc w:val="both"/>
              <w:rPr>
                <w:sz w:val="18"/>
                <w:szCs w:val="18"/>
              </w:rPr>
            </w:pPr>
            <w:r w:rsidRPr="00777FE9">
              <w:rPr>
                <w:sz w:val="18"/>
                <w:szCs w:val="18"/>
              </w:rPr>
              <w:t>Certificatul de urbanism anexat trebuie să fie emis în scopul obținerii Autorizației de construire.</w:t>
            </w:r>
          </w:p>
          <w:p w14:paraId="2CA01E7E" w14:textId="77777777" w:rsidR="00575C09" w:rsidRPr="00777FE9" w:rsidRDefault="00575C09" w:rsidP="00575C09">
            <w:pPr>
              <w:spacing w:before="0" w:after="0"/>
              <w:rPr>
                <w:sz w:val="18"/>
                <w:szCs w:val="18"/>
              </w:rPr>
            </w:pPr>
          </w:p>
          <w:p w14:paraId="15BE8644" w14:textId="77777777" w:rsidR="00575C09" w:rsidRPr="00777FE9" w:rsidRDefault="00575C09" w:rsidP="00575C09">
            <w:pPr>
              <w:spacing w:before="0" w:after="0"/>
              <w:rPr>
                <w:sz w:val="18"/>
                <w:szCs w:val="18"/>
              </w:rPr>
            </w:pPr>
          </w:p>
          <w:p w14:paraId="4931A4E9" w14:textId="77777777" w:rsidR="00575C09" w:rsidRPr="00777FE9" w:rsidRDefault="00575C09" w:rsidP="00575C09">
            <w:pPr>
              <w:spacing w:before="0" w:after="0"/>
              <w:rPr>
                <w:sz w:val="18"/>
                <w:szCs w:val="18"/>
              </w:rPr>
            </w:pPr>
          </w:p>
          <w:p w14:paraId="1090600E" w14:textId="77777777" w:rsidR="00575C09" w:rsidRPr="00777FE9" w:rsidRDefault="00575C09" w:rsidP="00575C09">
            <w:pPr>
              <w:spacing w:before="0" w:after="0"/>
              <w:rPr>
                <w:sz w:val="18"/>
                <w:szCs w:val="18"/>
              </w:rPr>
            </w:pPr>
          </w:p>
          <w:p w14:paraId="0DC1B1A9" w14:textId="77777777" w:rsidR="00575C09" w:rsidRPr="00777FE9" w:rsidRDefault="00575C09" w:rsidP="00575C09">
            <w:pPr>
              <w:spacing w:before="0" w:after="0"/>
              <w:rPr>
                <w:sz w:val="18"/>
                <w:szCs w:val="18"/>
              </w:rPr>
            </w:pPr>
          </w:p>
          <w:p w14:paraId="5AC95930" w14:textId="77777777" w:rsidR="00575C09" w:rsidRPr="00777FE9" w:rsidRDefault="00575C09" w:rsidP="00575C09">
            <w:pPr>
              <w:spacing w:before="0" w:after="0"/>
              <w:rPr>
                <w:sz w:val="18"/>
                <w:szCs w:val="18"/>
              </w:rPr>
            </w:pPr>
          </w:p>
          <w:p w14:paraId="796F7A80" w14:textId="77777777" w:rsidR="00575C09" w:rsidRPr="00777FE9" w:rsidRDefault="00575C09" w:rsidP="00575C09">
            <w:pPr>
              <w:spacing w:before="0" w:after="0"/>
              <w:rPr>
                <w:sz w:val="18"/>
                <w:szCs w:val="18"/>
              </w:rPr>
            </w:pPr>
          </w:p>
          <w:p w14:paraId="44BB6833" w14:textId="77777777" w:rsidR="00575C09" w:rsidRPr="00777FE9" w:rsidRDefault="00575C09" w:rsidP="00575C09">
            <w:pPr>
              <w:spacing w:before="0" w:after="0"/>
              <w:rPr>
                <w:sz w:val="18"/>
                <w:szCs w:val="18"/>
              </w:rPr>
            </w:pPr>
          </w:p>
          <w:p w14:paraId="6499555A" w14:textId="77777777" w:rsidR="00575C09" w:rsidRPr="00777FE9" w:rsidRDefault="00575C09" w:rsidP="00575C09">
            <w:pPr>
              <w:spacing w:before="0" w:after="0"/>
              <w:rPr>
                <w:sz w:val="18"/>
                <w:szCs w:val="18"/>
              </w:rPr>
            </w:pPr>
          </w:p>
          <w:p w14:paraId="3CC5F3A1" w14:textId="77777777" w:rsidR="00EC007F" w:rsidRPr="00777FE9" w:rsidRDefault="00EC007F" w:rsidP="00575C09">
            <w:pPr>
              <w:spacing w:before="0" w:after="0"/>
              <w:rPr>
                <w:sz w:val="18"/>
                <w:szCs w:val="18"/>
              </w:rPr>
            </w:pPr>
          </w:p>
          <w:p w14:paraId="112049B9" w14:textId="77777777" w:rsidR="00EC007F" w:rsidRPr="00777FE9" w:rsidRDefault="00EC007F" w:rsidP="00575C09">
            <w:pPr>
              <w:spacing w:before="0" w:after="0"/>
              <w:rPr>
                <w:sz w:val="18"/>
                <w:szCs w:val="18"/>
              </w:rPr>
            </w:pPr>
          </w:p>
          <w:p w14:paraId="1EB8F6B5" w14:textId="77777777" w:rsidR="00EC007F" w:rsidRPr="00777FE9" w:rsidRDefault="00EC007F" w:rsidP="00575C09">
            <w:pPr>
              <w:spacing w:before="0" w:after="0"/>
              <w:rPr>
                <w:sz w:val="18"/>
                <w:szCs w:val="18"/>
              </w:rPr>
            </w:pPr>
          </w:p>
          <w:p w14:paraId="696C3BF4" w14:textId="77777777" w:rsidR="00575C09" w:rsidRPr="00777FE9" w:rsidRDefault="00575C09" w:rsidP="00575C09">
            <w:pPr>
              <w:spacing w:before="0" w:after="0"/>
              <w:rPr>
                <w:sz w:val="18"/>
                <w:szCs w:val="18"/>
              </w:rPr>
            </w:pPr>
          </w:p>
          <w:p w14:paraId="16A9E63C" w14:textId="77777777" w:rsidR="00EC007F" w:rsidRPr="00777FE9" w:rsidRDefault="00EC007F" w:rsidP="00575C09">
            <w:pPr>
              <w:spacing w:before="0" w:after="0"/>
              <w:rPr>
                <w:sz w:val="18"/>
                <w:szCs w:val="18"/>
              </w:rPr>
            </w:pPr>
          </w:p>
          <w:p w14:paraId="0EF252D5" w14:textId="77777777" w:rsidR="00EC007F" w:rsidRPr="00777FE9" w:rsidRDefault="00EC007F" w:rsidP="00575C09">
            <w:pPr>
              <w:spacing w:before="0" w:after="0"/>
              <w:rPr>
                <w:sz w:val="18"/>
                <w:szCs w:val="18"/>
              </w:rPr>
            </w:pPr>
          </w:p>
          <w:p w14:paraId="0160705A" w14:textId="77777777" w:rsidR="00EC007F" w:rsidRPr="00777FE9" w:rsidRDefault="00EC007F" w:rsidP="00575C09">
            <w:pPr>
              <w:spacing w:before="0" w:after="0"/>
              <w:rPr>
                <w:sz w:val="18"/>
                <w:szCs w:val="18"/>
              </w:rPr>
            </w:pPr>
          </w:p>
          <w:p w14:paraId="4B952E2A" w14:textId="77777777" w:rsidR="00E418F0" w:rsidRPr="00777FE9" w:rsidRDefault="00E418F0" w:rsidP="00575C09">
            <w:pPr>
              <w:spacing w:before="0" w:after="0"/>
              <w:rPr>
                <w:sz w:val="18"/>
                <w:szCs w:val="18"/>
              </w:rPr>
            </w:pPr>
          </w:p>
          <w:p w14:paraId="3518E1EB" w14:textId="77777777" w:rsidR="00E418F0" w:rsidRPr="00777FE9" w:rsidRDefault="00E418F0" w:rsidP="00575C09">
            <w:pPr>
              <w:spacing w:before="0" w:after="0"/>
              <w:rPr>
                <w:sz w:val="18"/>
                <w:szCs w:val="18"/>
              </w:rPr>
            </w:pPr>
          </w:p>
          <w:p w14:paraId="20E686A7" w14:textId="77777777" w:rsidR="00E418F0" w:rsidRPr="00777FE9" w:rsidRDefault="00E418F0" w:rsidP="00575C09">
            <w:pPr>
              <w:spacing w:before="0" w:after="0"/>
              <w:rPr>
                <w:sz w:val="18"/>
                <w:szCs w:val="18"/>
              </w:rPr>
            </w:pPr>
          </w:p>
          <w:p w14:paraId="46C870D6" w14:textId="77777777" w:rsidR="00E418F0" w:rsidRPr="00777FE9" w:rsidRDefault="00E418F0" w:rsidP="00575C09">
            <w:pPr>
              <w:spacing w:before="0" w:after="0"/>
              <w:rPr>
                <w:sz w:val="18"/>
                <w:szCs w:val="18"/>
              </w:rPr>
            </w:pPr>
          </w:p>
          <w:p w14:paraId="129D961D" w14:textId="77777777" w:rsidR="00E418F0" w:rsidRPr="00777FE9" w:rsidRDefault="00E418F0" w:rsidP="00575C09">
            <w:pPr>
              <w:spacing w:before="0" w:after="0"/>
              <w:rPr>
                <w:sz w:val="18"/>
                <w:szCs w:val="18"/>
              </w:rPr>
            </w:pPr>
          </w:p>
          <w:p w14:paraId="42949E3E" w14:textId="77777777" w:rsidR="00E418F0" w:rsidRPr="00777FE9" w:rsidRDefault="00E418F0" w:rsidP="00575C09">
            <w:pPr>
              <w:spacing w:before="0" w:after="0"/>
              <w:rPr>
                <w:sz w:val="18"/>
                <w:szCs w:val="18"/>
              </w:rPr>
            </w:pPr>
          </w:p>
          <w:p w14:paraId="5A8783D8" w14:textId="77777777" w:rsidR="00E418F0" w:rsidRPr="00777FE9" w:rsidRDefault="00E418F0" w:rsidP="00575C09">
            <w:pPr>
              <w:spacing w:before="0" w:after="0"/>
              <w:rPr>
                <w:sz w:val="18"/>
                <w:szCs w:val="18"/>
              </w:rPr>
            </w:pPr>
          </w:p>
          <w:p w14:paraId="1BD9CEB6" w14:textId="77777777" w:rsidR="00E418F0" w:rsidRPr="00777FE9" w:rsidRDefault="00E418F0" w:rsidP="00575C09">
            <w:pPr>
              <w:spacing w:before="0" w:after="0"/>
              <w:rPr>
                <w:sz w:val="18"/>
                <w:szCs w:val="18"/>
              </w:rPr>
            </w:pPr>
          </w:p>
          <w:p w14:paraId="0DDBDC69" w14:textId="77777777" w:rsidR="00E418F0" w:rsidRPr="00777FE9" w:rsidRDefault="00E418F0" w:rsidP="00575C09">
            <w:pPr>
              <w:spacing w:before="0" w:after="0"/>
              <w:rPr>
                <w:sz w:val="18"/>
                <w:szCs w:val="18"/>
              </w:rPr>
            </w:pPr>
          </w:p>
          <w:p w14:paraId="46A355C7" w14:textId="77777777" w:rsidR="00E418F0" w:rsidRPr="00777FE9" w:rsidRDefault="00E418F0" w:rsidP="00575C09">
            <w:pPr>
              <w:spacing w:before="0" w:after="0"/>
              <w:rPr>
                <w:sz w:val="18"/>
                <w:szCs w:val="18"/>
              </w:rPr>
            </w:pPr>
          </w:p>
          <w:p w14:paraId="031E7E86" w14:textId="77777777" w:rsidR="00E418F0" w:rsidRPr="00777FE9" w:rsidRDefault="00E418F0" w:rsidP="00575C09">
            <w:pPr>
              <w:spacing w:before="0" w:after="0"/>
              <w:rPr>
                <w:sz w:val="18"/>
                <w:szCs w:val="18"/>
              </w:rPr>
            </w:pPr>
          </w:p>
          <w:p w14:paraId="43E89C3E" w14:textId="77777777" w:rsidR="00E418F0" w:rsidRPr="00777FE9" w:rsidRDefault="00E418F0" w:rsidP="00575C09">
            <w:pPr>
              <w:spacing w:before="0" w:after="0"/>
              <w:rPr>
                <w:sz w:val="18"/>
                <w:szCs w:val="18"/>
              </w:rPr>
            </w:pPr>
          </w:p>
          <w:p w14:paraId="4DBECDE4" w14:textId="77777777" w:rsidR="00E418F0" w:rsidRPr="00777FE9" w:rsidRDefault="00E418F0" w:rsidP="00575C09">
            <w:pPr>
              <w:spacing w:before="0" w:after="0"/>
              <w:rPr>
                <w:sz w:val="18"/>
                <w:szCs w:val="18"/>
              </w:rPr>
            </w:pPr>
          </w:p>
          <w:p w14:paraId="169FB3FD" w14:textId="77777777" w:rsidR="00E418F0" w:rsidRPr="00777FE9" w:rsidRDefault="00E418F0" w:rsidP="00575C09">
            <w:pPr>
              <w:spacing w:before="0" w:after="0"/>
              <w:rPr>
                <w:sz w:val="18"/>
                <w:szCs w:val="18"/>
              </w:rPr>
            </w:pPr>
          </w:p>
          <w:p w14:paraId="07C8AC8F" w14:textId="77777777" w:rsidR="00E418F0" w:rsidRPr="00777FE9" w:rsidRDefault="00E418F0" w:rsidP="00575C09">
            <w:pPr>
              <w:spacing w:before="0" w:after="0"/>
              <w:rPr>
                <w:sz w:val="18"/>
                <w:szCs w:val="18"/>
              </w:rPr>
            </w:pPr>
          </w:p>
          <w:p w14:paraId="38908D8A" w14:textId="77777777" w:rsidR="00E418F0" w:rsidRPr="00777FE9" w:rsidRDefault="00E418F0" w:rsidP="00575C09">
            <w:pPr>
              <w:spacing w:before="0" w:after="0"/>
              <w:rPr>
                <w:sz w:val="18"/>
                <w:szCs w:val="18"/>
              </w:rPr>
            </w:pPr>
          </w:p>
          <w:p w14:paraId="652ED53D" w14:textId="77777777" w:rsidR="00575C09" w:rsidRPr="00FD0DDF" w:rsidRDefault="00575C09" w:rsidP="00575C09">
            <w:pPr>
              <w:jc w:val="both"/>
              <w:rPr>
                <w:rFonts w:asciiTheme="minorHAnsi" w:eastAsiaTheme="minorHAnsi" w:hAnsiTheme="minorHAnsi" w:cs="Arial"/>
                <w:b/>
                <w:i/>
                <w:sz w:val="18"/>
                <w:szCs w:val="18"/>
              </w:rPr>
            </w:pPr>
            <w:r w:rsidRPr="00FD0DDF">
              <w:rPr>
                <w:rFonts w:asciiTheme="minorHAnsi" w:eastAsiaTheme="minorHAnsi" w:hAnsiTheme="minorHAnsi" w:cs="Arial"/>
                <w:b/>
                <w:i/>
                <w:sz w:val="18"/>
                <w:szCs w:val="18"/>
              </w:rPr>
              <w:t>Anexa 3.1.A-2- Grila CAE cererii de finanțare și a componentelor, Pag 16</w:t>
            </w:r>
          </w:p>
          <w:p w14:paraId="50B76751" w14:textId="77777777" w:rsidR="00575C09" w:rsidRPr="00FD0DDF" w:rsidRDefault="00575C09" w:rsidP="00575C09">
            <w:pPr>
              <w:jc w:val="both"/>
              <w:rPr>
                <w:i/>
                <w:sz w:val="18"/>
                <w:szCs w:val="18"/>
              </w:rPr>
            </w:pPr>
            <w:r w:rsidRPr="00FD0DDF">
              <w:rPr>
                <w:i/>
                <w:sz w:val="18"/>
                <w:szCs w:val="18"/>
              </w:rPr>
              <w:t>Verificarea conformității administrative a componentei, Pct IV</w:t>
            </w:r>
          </w:p>
          <w:p w14:paraId="27036652" w14:textId="77777777" w:rsidR="00575C09" w:rsidRPr="00FD0DDF" w:rsidRDefault="00575C09" w:rsidP="00575C09">
            <w:pPr>
              <w:spacing w:before="0" w:after="0"/>
              <w:jc w:val="both"/>
              <w:rPr>
                <w:rFonts w:asciiTheme="minorHAnsi" w:eastAsiaTheme="minorHAnsi" w:hAnsiTheme="minorHAnsi" w:cstheme="minorBidi"/>
                <w:sz w:val="18"/>
                <w:szCs w:val="18"/>
              </w:rPr>
            </w:pPr>
            <w:r w:rsidRPr="00FD0DDF">
              <w:rPr>
                <w:sz w:val="18"/>
                <w:szCs w:val="18"/>
                <w:lang w:val="it-IT" w:eastAsia="ro-RO"/>
              </w:rPr>
              <w:t>Certificatul de urbanism (aferent obţinerii autorizaţiei de construire)/ Autorizaţie de construire, după caz</w:t>
            </w:r>
            <w:r w:rsidRPr="00FD0DDF">
              <w:rPr>
                <w:rFonts w:asciiTheme="minorHAnsi" w:eastAsiaTheme="minorHAnsi" w:hAnsiTheme="minorHAnsi" w:cstheme="minorBidi"/>
                <w:sz w:val="18"/>
                <w:szCs w:val="18"/>
              </w:rPr>
              <w:t xml:space="preserve"> </w:t>
            </w:r>
          </w:p>
          <w:p w14:paraId="3E60C732" w14:textId="77777777" w:rsidR="00BE0FE1" w:rsidRPr="00104B21" w:rsidRDefault="00BE0FE1" w:rsidP="00575C09">
            <w:pPr>
              <w:spacing w:before="0" w:after="0"/>
              <w:jc w:val="both"/>
              <w:rPr>
                <w:rFonts w:asciiTheme="minorHAnsi" w:eastAsiaTheme="minorHAnsi" w:hAnsiTheme="minorHAnsi" w:cstheme="minorBidi"/>
                <w:sz w:val="18"/>
                <w:szCs w:val="18"/>
                <w:highlight w:val="yellow"/>
              </w:rPr>
            </w:pPr>
          </w:p>
          <w:p w14:paraId="21C6A63A" w14:textId="77777777" w:rsidR="00BE0FE1" w:rsidRPr="00104B21" w:rsidRDefault="00BE0FE1" w:rsidP="00575C09">
            <w:pPr>
              <w:spacing w:before="0" w:after="0"/>
              <w:jc w:val="both"/>
              <w:rPr>
                <w:rFonts w:asciiTheme="minorHAnsi" w:eastAsiaTheme="minorHAnsi" w:hAnsiTheme="minorHAnsi" w:cstheme="minorBidi"/>
                <w:sz w:val="18"/>
                <w:szCs w:val="18"/>
                <w:highlight w:val="yellow"/>
              </w:rPr>
            </w:pPr>
          </w:p>
          <w:p w14:paraId="5CE3C979" w14:textId="77777777" w:rsidR="00BE0FE1" w:rsidRPr="00104B21" w:rsidRDefault="00BE0FE1" w:rsidP="00575C09">
            <w:pPr>
              <w:spacing w:before="0" w:after="0"/>
              <w:jc w:val="both"/>
              <w:rPr>
                <w:rFonts w:asciiTheme="minorHAnsi" w:eastAsiaTheme="minorHAnsi" w:hAnsiTheme="minorHAnsi" w:cstheme="minorBidi"/>
                <w:sz w:val="18"/>
                <w:szCs w:val="18"/>
                <w:highlight w:val="yellow"/>
              </w:rPr>
            </w:pPr>
          </w:p>
          <w:p w14:paraId="0B02CE24" w14:textId="77777777" w:rsidR="00BE0FE1" w:rsidRPr="00104B21" w:rsidRDefault="00BE0FE1" w:rsidP="00575C09">
            <w:pPr>
              <w:spacing w:before="0" w:after="0"/>
              <w:jc w:val="both"/>
              <w:rPr>
                <w:rFonts w:asciiTheme="minorHAnsi" w:eastAsiaTheme="minorHAnsi" w:hAnsiTheme="minorHAnsi" w:cstheme="minorBidi"/>
                <w:sz w:val="18"/>
                <w:szCs w:val="18"/>
                <w:highlight w:val="yellow"/>
              </w:rPr>
            </w:pPr>
          </w:p>
          <w:p w14:paraId="05AAF8AC" w14:textId="77777777" w:rsidR="00BE0FE1" w:rsidRPr="00104B21" w:rsidRDefault="00BE0FE1" w:rsidP="00575C09">
            <w:pPr>
              <w:spacing w:before="0" w:after="0"/>
              <w:jc w:val="both"/>
              <w:rPr>
                <w:rFonts w:asciiTheme="minorHAnsi" w:eastAsiaTheme="minorHAnsi" w:hAnsiTheme="minorHAnsi" w:cstheme="minorBidi"/>
                <w:sz w:val="18"/>
                <w:szCs w:val="18"/>
                <w:highlight w:val="yellow"/>
              </w:rPr>
            </w:pPr>
          </w:p>
          <w:p w14:paraId="0B129DCD" w14:textId="77777777" w:rsidR="00BE0FE1" w:rsidRPr="00104B21" w:rsidRDefault="00BE0FE1" w:rsidP="00575C09">
            <w:pPr>
              <w:spacing w:before="0" w:after="0"/>
              <w:jc w:val="both"/>
              <w:rPr>
                <w:rFonts w:asciiTheme="minorHAnsi" w:eastAsiaTheme="minorHAnsi" w:hAnsiTheme="minorHAnsi" w:cstheme="minorBidi"/>
                <w:sz w:val="18"/>
                <w:szCs w:val="18"/>
                <w:highlight w:val="yellow"/>
              </w:rPr>
            </w:pPr>
          </w:p>
          <w:p w14:paraId="78E4C8FE" w14:textId="77777777" w:rsidR="009C2FEA" w:rsidRPr="00104B21" w:rsidRDefault="009C2FEA" w:rsidP="00575C09">
            <w:pPr>
              <w:spacing w:before="0" w:after="0"/>
              <w:jc w:val="both"/>
              <w:rPr>
                <w:rFonts w:asciiTheme="minorHAnsi" w:eastAsiaTheme="minorHAnsi" w:hAnsiTheme="minorHAnsi" w:cstheme="minorBidi"/>
                <w:sz w:val="18"/>
                <w:szCs w:val="18"/>
                <w:highlight w:val="yellow"/>
              </w:rPr>
            </w:pPr>
          </w:p>
          <w:p w14:paraId="7BFFB626" w14:textId="77777777" w:rsidR="009C2FEA" w:rsidRPr="00104B21" w:rsidRDefault="009C2FEA" w:rsidP="00575C09">
            <w:pPr>
              <w:spacing w:before="0" w:after="0"/>
              <w:jc w:val="both"/>
              <w:rPr>
                <w:rFonts w:asciiTheme="minorHAnsi" w:eastAsiaTheme="minorHAnsi" w:hAnsiTheme="minorHAnsi" w:cstheme="minorBidi"/>
                <w:sz w:val="18"/>
                <w:szCs w:val="18"/>
                <w:highlight w:val="yellow"/>
              </w:rPr>
            </w:pPr>
          </w:p>
          <w:p w14:paraId="1BFBD601" w14:textId="77777777" w:rsidR="009C2FEA" w:rsidRPr="00104B21" w:rsidRDefault="009C2FEA" w:rsidP="00575C09">
            <w:pPr>
              <w:spacing w:before="0" w:after="0"/>
              <w:jc w:val="both"/>
              <w:rPr>
                <w:rFonts w:asciiTheme="minorHAnsi" w:eastAsiaTheme="minorHAnsi" w:hAnsiTheme="minorHAnsi" w:cstheme="minorBidi"/>
                <w:sz w:val="18"/>
                <w:szCs w:val="18"/>
                <w:highlight w:val="yellow"/>
              </w:rPr>
            </w:pPr>
          </w:p>
          <w:p w14:paraId="689E4F91" w14:textId="77777777" w:rsidR="009C2FEA" w:rsidRPr="00104B21" w:rsidRDefault="009C2FEA" w:rsidP="00575C09">
            <w:pPr>
              <w:spacing w:before="0" w:after="0"/>
              <w:jc w:val="both"/>
              <w:rPr>
                <w:rFonts w:asciiTheme="minorHAnsi" w:eastAsiaTheme="minorHAnsi" w:hAnsiTheme="minorHAnsi" w:cstheme="minorBidi"/>
                <w:sz w:val="18"/>
                <w:szCs w:val="18"/>
                <w:highlight w:val="yellow"/>
              </w:rPr>
            </w:pPr>
          </w:p>
          <w:p w14:paraId="1C5F55C1" w14:textId="77777777" w:rsidR="009C2FEA" w:rsidRPr="00104B21" w:rsidRDefault="009C2FEA" w:rsidP="00575C09">
            <w:pPr>
              <w:spacing w:before="0" w:after="0"/>
              <w:jc w:val="both"/>
              <w:rPr>
                <w:rFonts w:asciiTheme="minorHAnsi" w:eastAsiaTheme="minorHAnsi" w:hAnsiTheme="minorHAnsi" w:cstheme="minorBidi"/>
                <w:sz w:val="18"/>
                <w:szCs w:val="18"/>
                <w:highlight w:val="yellow"/>
              </w:rPr>
            </w:pPr>
          </w:p>
          <w:p w14:paraId="256DA964" w14:textId="77777777" w:rsidR="00CC3BED" w:rsidRPr="0082653F" w:rsidRDefault="00CC3BED" w:rsidP="00575C09">
            <w:pPr>
              <w:spacing w:before="0" w:after="0"/>
              <w:jc w:val="both"/>
              <w:rPr>
                <w:rFonts w:asciiTheme="minorHAnsi" w:eastAsiaTheme="minorHAnsi" w:hAnsiTheme="minorHAnsi" w:cstheme="minorBidi"/>
                <w:sz w:val="18"/>
                <w:szCs w:val="18"/>
              </w:rPr>
            </w:pPr>
          </w:p>
          <w:p w14:paraId="20124553" w14:textId="76C97105" w:rsidR="00575C09" w:rsidRPr="00777FE9" w:rsidRDefault="00575C09" w:rsidP="00575C09">
            <w:pPr>
              <w:jc w:val="both"/>
              <w:rPr>
                <w:rFonts w:cs="Arial"/>
                <w:b/>
                <w:i/>
                <w:sz w:val="18"/>
                <w:szCs w:val="18"/>
              </w:rPr>
            </w:pPr>
            <w:r w:rsidRPr="0082653F">
              <w:rPr>
                <w:rFonts w:asciiTheme="minorHAnsi" w:eastAsiaTheme="minorHAnsi" w:hAnsiTheme="minorHAnsi" w:cs="Arial"/>
                <w:b/>
                <w:i/>
                <w:sz w:val="18"/>
                <w:szCs w:val="18"/>
              </w:rPr>
              <w:t>Model A – Opisul cererii de finanțare din cadrul Anexei 3.1.A-1, la momentul contractării</w:t>
            </w:r>
            <w:r w:rsidR="0082653F">
              <w:rPr>
                <w:rFonts w:asciiTheme="minorHAnsi" w:eastAsiaTheme="minorHAnsi" w:hAnsiTheme="minorHAnsi" w:cs="Arial"/>
                <w:b/>
                <w:i/>
                <w:sz w:val="18"/>
                <w:szCs w:val="18"/>
              </w:rPr>
              <w:t xml:space="preserve"> </w:t>
            </w:r>
          </w:p>
        </w:tc>
        <w:tc>
          <w:tcPr>
            <w:tcW w:w="4536" w:type="dxa"/>
          </w:tcPr>
          <w:p w14:paraId="722CCE18" w14:textId="77777777" w:rsidR="00B97F98" w:rsidRPr="00777FE9" w:rsidRDefault="00B97F98" w:rsidP="00575C09">
            <w:pPr>
              <w:spacing w:before="0" w:after="0"/>
              <w:rPr>
                <w:rFonts w:asciiTheme="minorHAnsi" w:eastAsiaTheme="minorHAnsi" w:hAnsiTheme="minorHAnsi" w:cs="Arial"/>
                <w:b/>
                <w:i/>
                <w:sz w:val="18"/>
                <w:szCs w:val="18"/>
              </w:rPr>
            </w:pPr>
          </w:p>
          <w:p w14:paraId="0CFF3FA9" w14:textId="77777777" w:rsidR="00575C09" w:rsidRPr="00777FE9" w:rsidRDefault="00575C09" w:rsidP="00575C09">
            <w:pPr>
              <w:spacing w:before="0" w:after="0"/>
              <w:rPr>
                <w:rFonts w:asciiTheme="minorHAnsi" w:eastAsiaTheme="minorHAnsi" w:hAnsiTheme="minorHAnsi" w:cs="Arial"/>
                <w:b/>
                <w:i/>
                <w:sz w:val="18"/>
                <w:szCs w:val="18"/>
                <w:lang w:val="ro-RO"/>
              </w:rPr>
            </w:pPr>
            <w:r w:rsidRPr="00777FE9">
              <w:rPr>
                <w:rFonts w:asciiTheme="minorHAnsi" w:eastAsiaTheme="minorHAnsi" w:hAnsiTheme="minorHAnsi" w:cs="Arial"/>
                <w:b/>
                <w:i/>
                <w:sz w:val="18"/>
                <w:szCs w:val="18"/>
              </w:rPr>
              <w:t xml:space="preserve">(Corelare cu </w:t>
            </w:r>
            <w:r w:rsidRPr="00777FE9">
              <w:rPr>
                <w:rFonts w:asciiTheme="minorHAnsi" w:eastAsiaTheme="minorHAnsi" w:hAnsiTheme="minorHAnsi" w:cs="Arial"/>
                <w:b/>
                <w:i/>
                <w:sz w:val="18"/>
                <w:szCs w:val="18"/>
                <w:lang w:val="ro-RO"/>
              </w:rPr>
              <w:t>Ghidul General)</w:t>
            </w:r>
          </w:p>
          <w:p w14:paraId="2BD505FA" w14:textId="77777777" w:rsidR="00777FE9" w:rsidRPr="00777FE9" w:rsidRDefault="00777FE9" w:rsidP="00575C09">
            <w:pPr>
              <w:spacing w:before="0"/>
              <w:jc w:val="both"/>
              <w:rPr>
                <w:sz w:val="18"/>
                <w:szCs w:val="18"/>
              </w:rPr>
            </w:pPr>
          </w:p>
          <w:p w14:paraId="43EAA064" w14:textId="77777777" w:rsidR="00575C09" w:rsidRPr="00777FE9" w:rsidRDefault="00575C09" w:rsidP="00575C09">
            <w:pPr>
              <w:spacing w:before="0"/>
              <w:jc w:val="both"/>
              <w:rPr>
                <w:sz w:val="18"/>
                <w:szCs w:val="18"/>
                <w:lang w:val="it-IT" w:eastAsia="ro-RO"/>
              </w:rPr>
            </w:pPr>
            <w:r w:rsidRPr="00777FE9">
              <w:rPr>
                <w:sz w:val="18"/>
                <w:szCs w:val="18"/>
              </w:rPr>
              <w:t>Certificatul de urbanism şi, dacă e cazul, Autorizația de construire (pentru fiecare componentă în parte)</w:t>
            </w:r>
            <w:r w:rsidRPr="00777FE9">
              <w:rPr>
                <w:sz w:val="18"/>
                <w:szCs w:val="18"/>
                <w:lang w:val="it-IT" w:eastAsia="ro-RO"/>
              </w:rPr>
              <w:t xml:space="preserve"> </w:t>
            </w:r>
          </w:p>
          <w:p w14:paraId="24D04C27" w14:textId="77777777" w:rsidR="00EC007F" w:rsidRPr="00777FE9" w:rsidRDefault="00EC007F" w:rsidP="00EC007F">
            <w:pPr>
              <w:spacing w:before="0" w:after="0"/>
              <w:jc w:val="both"/>
              <w:rPr>
                <w:sz w:val="18"/>
                <w:szCs w:val="18"/>
              </w:rPr>
            </w:pPr>
            <w:r w:rsidRPr="00777FE9">
              <w:rPr>
                <w:sz w:val="18"/>
                <w:szCs w:val="18"/>
              </w:rPr>
              <w:t xml:space="preserve">Este obligatorie anexarea la cererea de finanțare a certificatului de urbanism pentru proiectele care prevăd lucrări de construcţie. Cu toate acestea, pentru a demonstra un grad mai avansat de maturitate al proiectului se poate anexa </w:t>
            </w:r>
            <w:proofErr w:type="gramStart"/>
            <w:r w:rsidRPr="00777FE9">
              <w:rPr>
                <w:sz w:val="18"/>
                <w:szCs w:val="18"/>
              </w:rPr>
              <w:t>inclusiv  autoriza</w:t>
            </w:r>
            <w:proofErr w:type="gramEnd"/>
            <w:r w:rsidRPr="00777FE9">
              <w:rPr>
                <w:sz w:val="18"/>
                <w:szCs w:val="18"/>
              </w:rPr>
              <w:t xml:space="preserve">ția de construire. </w:t>
            </w:r>
          </w:p>
          <w:p w14:paraId="660642EA" w14:textId="77777777" w:rsidR="00EC007F" w:rsidRPr="00777FE9" w:rsidRDefault="00EC007F" w:rsidP="00EC007F">
            <w:pPr>
              <w:spacing w:before="0" w:after="0"/>
              <w:jc w:val="both"/>
              <w:rPr>
                <w:sz w:val="18"/>
                <w:szCs w:val="18"/>
              </w:rPr>
            </w:pPr>
          </w:p>
          <w:p w14:paraId="1942078B" w14:textId="77777777" w:rsidR="00EC007F" w:rsidRPr="00777FE9" w:rsidRDefault="00EC007F" w:rsidP="00EC007F">
            <w:pPr>
              <w:spacing w:before="0" w:after="0"/>
              <w:jc w:val="both"/>
              <w:rPr>
                <w:sz w:val="18"/>
                <w:szCs w:val="18"/>
              </w:rPr>
            </w:pPr>
            <w:r w:rsidRPr="00777FE9">
              <w:rPr>
                <w:sz w:val="18"/>
                <w:szCs w:val="18"/>
              </w:rPr>
              <w:t xml:space="preserve">Certificatul de urbanism anexat la dosarul cererii de finanţare trebuie să fie cel eliberat în vederea obţinerii autorizaţiei de construire pentru proiectul aferent cererii de finanțare depuse și trebuie să fie valabil la data depunerii cererii de finanţare, în caz contrar cererea de finanţare va fi respinsă ca neconformă administrativ. Sigura excepție permisă cu privire la termenul de valabilitate a certificatului de urbanism la data depunerii cererii de finanțare este anexarea inclusiv </w:t>
            </w:r>
            <w:proofErr w:type="gramStart"/>
            <w:r w:rsidRPr="00777FE9">
              <w:rPr>
                <w:sz w:val="18"/>
                <w:szCs w:val="18"/>
              </w:rPr>
              <w:t>a</w:t>
            </w:r>
            <w:proofErr w:type="gramEnd"/>
            <w:r w:rsidRPr="00777FE9">
              <w:rPr>
                <w:sz w:val="18"/>
                <w:szCs w:val="18"/>
              </w:rPr>
              <w:t xml:space="preserve"> autorizației de construire eliberate în vederea realizării investiției aferente proiectului în termen de valabilitate. </w:t>
            </w:r>
          </w:p>
          <w:p w14:paraId="08CCC101" w14:textId="77777777" w:rsidR="00E418F0" w:rsidRPr="00777FE9" w:rsidRDefault="00E418F0" w:rsidP="00EC007F">
            <w:pPr>
              <w:spacing w:before="0" w:after="0"/>
              <w:jc w:val="both"/>
              <w:rPr>
                <w:sz w:val="18"/>
                <w:szCs w:val="18"/>
              </w:rPr>
            </w:pPr>
          </w:p>
          <w:p w14:paraId="6C4DE53F" w14:textId="77777777" w:rsidR="00E418F0" w:rsidRPr="00777FE9" w:rsidRDefault="00E418F0" w:rsidP="00E418F0">
            <w:pPr>
              <w:spacing w:before="0" w:after="0"/>
              <w:jc w:val="both"/>
              <w:rPr>
                <w:sz w:val="18"/>
                <w:szCs w:val="18"/>
              </w:rPr>
            </w:pPr>
            <w:r w:rsidRPr="00777FE9">
              <w:rPr>
                <w:sz w:val="18"/>
                <w:szCs w:val="18"/>
              </w:rPr>
              <w:t>De asemenea, se atașează avizele și acordurile de principiu privind asigurarea utilităților/alte avize acorduri de principiu specifice tipului de intervenție, obținute pănă la data depunerii cererii de finanțare.</w:t>
            </w:r>
          </w:p>
          <w:p w14:paraId="469CEFA3" w14:textId="77777777" w:rsidR="00E418F0" w:rsidRPr="00777FE9" w:rsidRDefault="00E418F0" w:rsidP="00E418F0">
            <w:pPr>
              <w:spacing w:before="0" w:after="0"/>
              <w:jc w:val="both"/>
              <w:rPr>
                <w:sz w:val="18"/>
                <w:szCs w:val="18"/>
              </w:rPr>
            </w:pPr>
          </w:p>
          <w:p w14:paraId="1CA95576" w14:textId="5E12B7FE" w:rsidR="00E418F0" w:rsidRPr="00777FE9" w:rsidRDefault="00E418F0" w:rsidP="00E418F0">
            <w:pPr>
              <w:spacing w:before="0" w:after="0"/>
              <w:jc w:val="both"/>
              <w:rPr>
                <w:sz w:val="18"/>
                <w:szCs w:val="18"/>
              </w:rPr>
            </w:pPr>
            <w:r w:rsidRPr="00777FE9">
              <w:rPr>
                <w:i/>
                <w:sz w:val="18"/>
                <w:szCs w:val="18"/>
              </w:rPr>
              <w:t xml:space="preserve">Pentru proiectele de investiţii pentru care execuţia de lucrări a fost demarată înainte de </w:t>
            </w:r>
            <w:proofErr w:type="gramStart"/>
            <w:r w:rsidRPr="00777FE9">
              <w:rPr>
                <w:i/>
                <w:sz w:val="18"/>
                <w:szCs w:val="18"/>
              </w:rPr>
              <w:t>depunerea  cererii</w:t>
            </w:r>
            <w:proofErr w:type="gramEnd"/>
            <w:r w:rsidRPr="00777FE9">
              <w:rPr>
                <w:i/>
                <w:sz w:val="18"/>
                <w:szCs w:val="18"/>
              </w:rPr>
              <w:t xml:space="preserve"> de finanțare însă  investitiile nu au fost încheiate în mod fizic, precum și în cazul în care lucrările nu au fost implementate integral până la depunerea  cererii de finanțare,</w:t>
            </w:r>
            <w:r w:rsidRPr="00777FE9">
              <w:rPr>
                <w:sz w:val="18"/>
                <w:szCs w:val="18"/>
              </w:rPr>
              <w:t xml:space="preserve"> se va depune certificatul de urbanism, precum și autorizaţia de construire, obținută în baza legislației în vigoare.</w:t>
            </w:r>
          </w:p>
          <w:p w14:paraId="0DA20BBF" w14:textId="77777777" w:rsidR="00E418F0" w:rsidRPr="00777FE9" w:rsidRDefault="00E418F0" w:rsidP="00EC007F">
            <w:pPr>
              <w:spacing w:before="0" w:after="0"/>
              <w:jc w:val="both"/>
              <w:rPr>
                <w:sz w:val="18"/>
                <w:szCs w:val="18"/>
              </w:rPr>
            </w:pPr>
          </w:p>
          <w:p w14:paraId="57B0BB24" w14:textId="77777777" w:rsidR="00575C09" w:rsidRPr="00777FE9" w:rsidRDefault="00575C09" w:rsidP="00575C09">
            <w:pPr>
              <w:spacing w:before="0"/>
              <w:jc w:val="both"/>
              <w:rPr>
                <w:sz w:val="18"/>
                <w:szCs w:val="18"/>
                <w:lang w:val="it-IT" w:eastAsia="ro-RO"/>
              </w:rPr>
            </w:pPr>
          </w:p>
          <w:p w14:paraId="063289DA" w14:textId="77777777" w:rsidR="009268F1" w:rsidRPr="00777FE9" w:rsidRDefault="009268F1" w:rsidP="00575C09">
            <w:pPr>
              <w:spacing w:before="0"/>
              <w:jc w:val="both"/>
              <w:rPr>
                <w:sz w:val="18"/>
                <w:szCs w:val="18"/>
                <w:lang w:val="it-IT" w:eastAsia="ro-RO"/>
              </w:rPr>
            </w:pPr>
          </w:p>
          <w:p w14:paraId="2BED8CBB" w14:textId="77777777" w:rsidR="00E418F0" w:rsidRPr="00777FE9" w:rsidRDefault="00E418F0" w:rsidP="00575C09">
            <w:pPr>
              <w:spacing w:before="0"/>
              <w:jc w:val="both"/>
              <w:rPr>
                <w:sz w:val="18"/>
                <w:szCs w:val="18"/>
                <w:lang w:val="it-IT" w:eastAsia="ro-RO"/>
              </w:rPr>
            </w:pPr>
          </w:p>
          <w:p w14:paraId="79A0B5DC" w14:textId="77777777" w:rsidR="00CC3BED" w:rsidRPr="00777FE9" w:rsidRDefault="00CC3BED" w:rsidP="00575C09">
            <w:pPr>
              <w:spacing w:before="0"/>
              <w:jc w:val="both"/>
              <w:rPr>
                <w:sz w:val="18"/>
                <w:szCs w:val="18"/>
                <w:lang w:val="it-IT" w:eastAsia="ro-RO"/>
              </w:rPr>
            </w:pPr>
          </w:p>
          <w:p w14:paraId="0248DA58" w14:textId="77777777" w:rsidR="00575C09" w:rsidRPr="00777FE9" w:rsidRDefault="00575C09" w:rsidP="00575C09">
            <w:pPr>
              <w:spacing w:before="0"/>
              <w:jc w:val="both"/>
              <w:rPr>
                <w:sz w:val="18"/>
                <w:szCs w:val="18"/>
                <w:lang w:val="it-IT" w:eastAsia="ro-RO"/>
              </w:rPr>
            </w:pPr>
            <w:r w:rsidRPr="00777FE9">
              <w:rPr>
                <w:sz w:val="18"/>
                <w:szCs w:val="18"/>
                <w:lang w:val="it-IT" w:eastAsia="ro-RO"/>
              </w:rPr>
              <w:t>Certificatul de urbanism (aferent obţinerii autorizaţiei de construire) și, dacă e cazul, Autorizaţia de construire</w:t>
            </w:r>
          </w:p>
          <w:p w14:paraId="0EEC2B34" w14:textId="77777777" w:rsidR="009C2FEA" w:rsidRPr="00777FE9" w:rsidRDefault="009C2FEA" w:rsidP="009C2FEA">
            <w:pPr>
              <w:pStyle w:val="BodyText"/>
              <w:spacing w:before="0"/>
              <w:jc w:val="both"/>
              <w:rPr>
                <w:iCs/>
                <w:sz w:val="18"/>
                <w:szCs w:val="18"/>
              </w:rPr>
            </w:pPr>
            <w:r w:rsidRPr="00777FE9">
              <w:rPr>
                <w:sz w:val="18"/>
                <w:szCs w:val="18"/>
                <w:lang w:eastAsia="ro-RO"/>
              </w:rPr>
              <w:t>Sunt atașate avize și acorduri de principiu privind asigurarea utilităților/alte avize acorduri de principiu specifice tipului de intervenție, obținute până la data depunerii cererii de finanțare?</w:t>
            </w:r>
          </w:p>
          <w:p w14:paraId="15423545" w14:textId="0CED0AC3" w:rsidR="009C2FEA" w:rsidRPr="00777FE9" w:rsidRDefault="009C2FEA" w:rsidP="009C2FEA">
            <w:pPr>
              <w:spacing w:before="40" w:after="40"/>
              <w:ind w:left="35"/>
              <w:jc w:val="both"/>
              <w:rPr>
                <w:b/>
                <w:bCs/>
                <w:sz w:val="18"/>
                <w:szCs w:val="18"/>
              </w:rPr>
            </w:pPr>
            <w:r w:rsidRPr="00777FE9">
              <w:rPr>
                <w:bCs/>
                <w:i/>
                <w:sz w:val="18"/>
                <w:szCs w:val="18"/>
              </w:rPr>
              <w:t>Pentru proiectele de investiţii pentru care execuţia de lucrări a fost demarată,  și care nu au fost încheiate în mod fizic sau financiar înainte de depunerea  cererii de finanțare</w:t>
            </w:r>
            <w:r w:rsidRPr="00777FE9">
              <w:rPr>
                <w:bCs/>
                <w:sz w:val="18"/>
                <w:szCs w:val="18"/>
              </w:rPr>
              <w:t>) sunt atașate</w:t>
            </w:r>
            <w:r w:rsidRPr="00777FE9">
              <w:rPr>
                <w:b/>
                <w:bCs/>
                <w:sz w:val="18"/>
                <w:szCs w:val="18"/>
              </w:rPr>
              <w:t> </w:t>
            </w:r>
            <w:r w:rsidRPr="00777FE9">
              <w:rPr>
                <w:sz w:val="18"/>
                <w:szCs w:val="18"/>
              </w:rPr>
              <w:t>certificatul de urbanism, precum și autorizaţia de construire?</w:t>
            </w:r>
          </w:p>
          <w:p w14:paraId="2E164D72" w14:textId="77777777" w:rsidR="00D6371D" w:rsidRPr="00777FE9" w:rsidRDefault="00D6371D" w:rsidP="00575C09">
            <w:pPr>
              <w:spacing w:before="0" w:after="0"/>
              <w:jc w:val="both"/>
              <w:rPr>
                <w:rFonts w:eastAsiaTheme="minorHAnsi" w:cstheme="minorBidi"/>
                <w:sz w:val="18"/>
                <w:szCs w:val="18"/>
              </w:rPr>
            </w:pPr>
          </w:p>
          <w:p w14:paraId="2B58E00C" w14:textId="2364B81A" w:rsidR="00575C09" w:rsidRPr="00777FE9" w:rsidRDefault="00575C09" w:rsidP="00575C09">
            <w:pPr>
              <w:spacing w:before="0" w:after="0"/>
              <w:jc w:val="both"/>
              <w:rPr>
                <w:rFonts w:eastAsiaTheme="minorHAnsi" w:cstheme="minorBidi"/>
                <w:sz w:val="18"/>
                <w:szCs w:val="18"/>
              </w:rPr>
            </w:pPr>
            <w:r w:rsidRPr="00777FE9">
              <w:rPr>
                <w:rFonts w:eastAsiaTheme="minorHAnsi" w:cstheme="minorBidi"/>
                <w:sz w:val="18"/>
                <w:szCs w:val="18"/>
              </w:rPr>
              <w:t>Se introduce</w:t>
            </w:r>
          </w:p>
          <w:p w14:paraId="659C3549" w14:textId="37F0B37A" w:rsidR="00575C09" w:rsidRPr="00777FE9" w:rsidRDefault="0082653F" w:rsidP="00575C09">
            <w:pPr>
              <w:spacing w:before="0" w:after="0"/>
              <w:rPr>
                <w:rFonts w:eastAsiaTheme="minorHAnsi" w:cstheme="minorBidi"/>
                <w:sz w:val="18"/>
                <w:szCs w:val="18"/>
                <w:lang w:val="ro-RO"/>
              </w:rPr>
            </w:pPr>
            <w:r>
              <w:rPr>
                <w:rFonts w:eastAsiaTheme="minorHAnsi" w:cstheme="minorBidi"/>
                <w:sz w:val="18"/>
                <w:szCs w:val="18"/>
                <w:lang w:val="ro-RO"/>
              </w:rPr>
              <w:t>20.</w:t>
            </w:r>
            <w:r w:rsidR="00575C09" w:rsidRPr="00777FE9">
              <w:rPr>
                <w:rFonts w:eastAsiaTheme="minorHAnsi" w:cstheme="minorBidi"/>
                <w:sz w:val="18"/>
                <w:szCs w:val="18"/>
                <w:lang w:val="ro-RO"/>
              </w:rPr>
              <w:t>Certificatul de urbanism şi, dacă e cazul, Autorizația de construire</w:t>
            </w:r>
          </w:p>
          <w:p w14:paraId="77FA3D3E" w14:textId="69F77CFB" w:rsidR="00167B0D" w:rsidRPr="00777FE9" w:rsidRDefault="00167B0D" w:rsidP="0082653F">
            <w:pPr>
              <w:spacing w:before="0" w:after="0"/>
              <w:rPr>
                <w:rFonts w:asciiTheme="minorHAnsi" w:eastAsiaTheme="minorHAnsi" w:hAnsiTheme="minorHAnsi" w:cs="Arial"/>
                <w:b/>
                <w:i/>
                <w:sz w:val="18"/>
                <w:szCs w:val="18"/>
              </w:rPr>
            </w:pPr>
          </w:p>
        </w:tc>
      </w:tr>
      <w:tr w:rsidR="00575C09" w:rsidRPr="000E70E4" w14:paraId="243AC5AA" w14:textId="77777777" w:rsidTr="000E70E4">
        <w:trPr>
          <w:trHeight w:val="174"/>
        </w:trPr>
        <w:tc>
          <w:tcPr>
            <w:tcW w:w="568" w:type="dxa"/>
          </w:tcPr>
          <w:p w14:paraId="37F145E6" w14:textId="2671362E" w:rsidR="00575C09" w:rsidRDefault="00343B5B" w:rsidP="00CD40DD">
            <w:pPr>
              <w:spacing w:before="0" w:after="0"/>
              <w:rPr>
                <w:b/>
                <w:sz w:val="18"/>
                <w:szCs w:val="18"/>
              </w:rPr>
            </w:pPr>
            <w:r>
              <w:rPr>
                <w:b/>
                <w:sz w:val="18"/>
                <w:szCs w:val="18"/>
              </w:rPr>
              <w:lastRenderedPageBreak/>
              <w:t>1</w:t>
            </w:r>
            <w:r w:rsidR="00577F57">
              <w:rPr>
                <w:b/>
                <w:sz w:val="18"/>
                <w:szCs w:val="18"/>
              </w:rPr>
              <w:t>5</w:t>
            </w:r>
            <w:r w:rsidR="00575C09">
              <w:rPr>
                <w:b/>
                <w:sz w:val="18"/>
                <w:szCs w:val="18"/>
              </w:rPr>
              <w:t>.</w:t>
            </w:r>
          </w:p>
        </w:tc>
        <w:tc>
          <w:tcPr>
            <w:tcW w:w="4536" w:type="dxa"/>
          </w:tcPr>
          <w:p w14:paraId="226D3E86" w14:textId="29118368" w:rsidR="00575C09" w:rsidRPr="00777FE9" w:rsidRDefault="00575C09" w:rsidP="00D665DF">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Ghidul Specific, C</w:t>
            </w:r>
            <w:r w:rsidR="00365A2B" w:rsidRPr="00777FE9">
              <w:rPr>
                <w:rFonts w:asciiTheme="minorHAnsi" w:eastAsiaTheme="minorHAnsi" w:hAnsiTheme="minorHAnsi" w:cs="Arial"/>
                <w:b/>
                <w:i/>
                <w:sz w:val="18"/>
                <w:szCs w:val="18"/>
              </w:rPr>
              <w:t>ap. 4.4, sectiunea 4.4.1, pct.15</w:t>
            </w:r>
            <w:r w:rsidRPr="00777FE9">
              <w:rPr>
                <w:rFonts w:asciiTheme="minorHAnsi" w:eastAsiaTheme="minorHAnsi" w:hAnsiTheme="minorHAnsi" w:cs="Arial"/>
                <w:b/>
                <w:i/>
                <w:sz w:val="18"/>
                <w:szCs w:val="18"/>
              </w:rPr>
              <w:t>, Pag 30</w:t>
            </w:r>
          </w:p>
          <w:p w14:paraId="2660D595" w14:textId="77777777" w:rsidR="00AF520B" w:rsidRPr="00777FE9" w:rsidRDefault="00AF520B" w:rsidP="00D665DF">
            <w:pPr>
              <w:jc w:val="both"/>
              <w:rPr>
                <w:rFonts w:asciiTheme="minorHAnsi" w:eastAsiaTheme="minorHAnsi" w:hAnsiTheme="minorHAnsi" w:cs="Arial"/>
                <w:b/>
                <w:i/>
                <w:sz w:val="18"/>
                <w:szCs w:val="18"/>
              </w:rPr>
            </w:pPr>
          </w:p>
          <w:p w14:paraId="6BEE83E0" w14:textId="77777777" w:rsidR="00AF520B" w:rsidRPr="00777FE9" w:rsidRDefault="00AF520B" w:rsidP="00D665DF">
            <w:pPr>
              <w:jc w:val="both"/>
              <w:rPr>
                <w:rFonts w:asciiTheme="minorHAnsi" w:eastAsiaTheme="minorHAnsi" w:hAnsiTheme="minorHAnsi" w:cs="Arial"/>
                <w:b/>
                <w:i/>
                <w:sz w:val="18"/>
                <w:szCs w:val="18"/>
              </w:rPr>
            </w:pPr>
          </w:p>
          <w:p w14:paraId="384624E8" w14:textId="77777777" w:rsidR="00AF520B" w:rsidRPr="00777FE9" w:rsidRDefault="00AF520B" w:rsidP="00D665DF">
            <w:pPr>
              <w:jc w:val="both"/>
              <w:rPr>
                <w:rFonts w:asciiTheme="minorHAnsi" w:eastAsiaTheme="minorHAnsi" w:hAnsiTheme="minorHAnsi" w:cs="Arial"/>
                <w:b/>
                <w:i/>
                <w:sz w:val="18"/>
                <w:szCs w:val="18"/>
              </w:rPr>
            </w:pPr>
          </w:p>
          <w:p w14:paraId="7602ADEC" w14:textId="77777777" w:rsidR="00AF520B" w:rsidRPr="00777FE9" w:rsidRDefault="00AF520B" w:rsidP="00D665DF">
            <w:pPr>
              <w:jc w:val="both"/>
              <w:rPr>
                <w:rFonts w:asciiTheme="minorHAnsi" w:eastAsiaTheme="minorHAnsi" w:hAnsiTheme="minorHAnsi" w:cs="Arial"/>
                <w:b/>
                <w:i/>
                <w:sz w:val="18"/>
                <w:szCs w:val="18"/>
              </w:rPr>
            </w:pPr>
          </w:p>
          <w:p w14:paraId="5FD7282D" w14:textId="77777777" w:rsidR="00AF520B" w:rsidRPr="00777FE9" w:rsidRDefault="00AF520B" w:rsidP="00D665DF">
            <w:pPr>
              <w:jc w:val="both"/>
              <w:rPr>
                <w:rFonts w:asciiTheme="minorHAnsi" w:eastAsiaTheme="minorHAnsi" w:hAnsiTheme="minorHAnsi" w:cs="Arial"/>
                <w:b/>
                <w:i/>
                <w:sz w:val="18"/>
                <w:szCs w:val="18"/>
              </w:rPr>
            </w:pPr>
          </w:p>
          <w:p w14:paraId="7AE03500" w14:textId="77777777" w:rsidR="00AF520B" w:rsidRPr="00777FE9" w:rsidRDefault="00AF520B" w:rsidP="00D665DF">
            <w:pPr>
              <w:jc w:val="both"/>
              <w:rPr>
                <w:rFonts w:asciiTheme="minorHAnsi" w:eastAsiaTheme="minorHAnsi" w:hAnsiTheme="minorHAnsi" w:cs="Arial"/>
                <w:b/>
                <w:i/>
                <w:sz w:val="18"/>
                <w:szCs w:val="18"/>
              </w:rPr>
            </w:pPr>
          </w:p>
          <w:p w14:paraId="7162EB0D" w14:textId="119B89DA" w:rsidR="00AF520B" w:rsidRPr="00777FE9" w:rsidRDefault="00AF520B" w:rsidP="00AF520B">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Ghidul Specific, Cap. 4.4, sectiunea 4.4.1, pct.17 Alte documente solicitate</w:t>
            </w:r>
          </w:p>
          <w:p w14:paraId="3E134805" w14:textId="395F9D93" w:rsidR="00575C09" w:rsidRPr="00777FE9" w:rsidRDefault="00575C09" w:rsidP="00575C09">
            <w:pPr>
              <w:jc w:val="both"/>
              <w:rPr>
                <w:rFonts w:cs="Arial"/>
                <w:b/>
                <w:i/>
                <w:sz w:val="18"/>
                <w:szCs w:val="18"/>
              </w:rPr>
            </w:pPr>
          </w:p>
        </w:tc>
        <w:tc>
          <w:tcPr>
            <w:tcW w:w="4536" w:type="dxa"/>
          </w:tcPr>
          <w:p w14:paraId="5404702D" w14:textId="77777777" w:rsidR="00575C09" w:rsidRPr="00777FE9" w:rsidRDefault="00575C09" w:rsidP="00575C09">
            <w:pPr>
              <w:pStyle w:val="Normal1"/>
              <w:spacing w:before="0"/>
              <w:rPr>
                <w:color w:val="000000"/>
                <w:sz w:val="18"/>
                <w:szCs w:val="18"/>
                <w:lang w:eastAsia="ro-RO"/>
              </w:rPr>
            </w:pPr>
            <w:r w:rsidRPr="00777FE9">
              <w:rPr>
                <w:rFonts w:asciiTheme="minorHAnsi" w:eastAsiaTheme="minorHAnsi" w:hAnsiTheme="minorHAnsi" w:cs="Arial"/>
                <w:b/>
                <w:i/>
                <w:sz w:val="18"/>
                <w:szCs w:val="18"/>
              </w:rPr>
              <w:t xml:space="preserve">(Corelare cu </w:t>
            </w:r>
            <w:r w:rsidRPr="00777FE9">
              <w:rPr>
                <w:rFonts w:asciiTheme="minorHAnsi" w:eastAsiaTheme="minorHAnsi" w:hAnsiTheme="minorHAnsi" w:cs="Arial"/>
                <w:b/>
                <w:i/>
                <w:sz w:val="18"/>
                <w:szCs w:val="18"/>
                <w:lang w:val="ro-RO"/>
              </w:rPr>
              <w:t>Ghidul General)</w:t>
            </w:r>
          </w:p>
          <w:p w14:paraId="4950427E" w14:textId="77777777" w:rsidR="00575C09" w:rsidRPr="00777FE9" w:rsidRDefault="00575C09" w:rsidP="00575C09">
            <w:pPr>
              <w:pStyle w:val="Normal1"/>
              <w:spacing w:before="0"/>
              <w:rPr>
                <w:color w:val="000000"/>
                <w:sz w:val="18"/>
                <w:szCs w:val="18"/>
                <w:lang w:eastAsia="ro-RO"/>
              </w:rPr>
            </w:pPr>
            <w:r w:rsidRPr="00777FE9">
              <w:rPr>
                <w:color w:val="000000"/>
                <w:sz w:val="18"/>
                <w:szCs w:val="18"/>
                <w:lang w:eastAsia="ro-RO"/>
              </w:rPr>
              <w:t>Se adaugă:</w:t>
            </w:r>
          </w:p>
          <w:p w14:paraId="2713B4F1" w14:textId="77777777" w:rsidR="00575C09" w:rsidRPr="00777FE9" w:rsidRDefault="00575C09" w:rsidP="00575C09">
            <w:pPr>
              <w:pStyle w:val="Normal1"/>
              <w:spacing w:before="0"/>
              <w:rPr>
                <w:color w:val="000000"/>
                <w:sz w:val="18"/>
                <w:szCs w:val="18"/>
                <w:lang w:eastAsia="ro-RO"/>
              </w:rPr>
            </w:pPr>
            <w:r w:rsidRPr="00777FE9">
              <w:rPr>
                <w:color w:val="000000"/>
                <w:sz w:val="18"/>
                <w:szCs w:val="18"/>
                <w:lang w:eastAsia="ro-RO"/>
              </w:rPr>
              <w:t>În cazul în care la cererea de finanțare se anexează inclusiv proiectul tehnic (PT), devizul va fi actualizat cu acesta din urmă, iar bugetul cererii de finanțare va fi corelat în acest sens.</w:t>
            </w:r>
          </w:p>
          <w:p w14:paraId="3EB3A2CE" w14:textId="77777777" w:rsidR="00575C09" w:rsidRPr="00777FE9" w:rsidRDefault="00575C09" w:rsidP="00575C09">
            <w:pPr>
              <w:spacing w:before="0" w:after="0"/>
              <w:rPr>
                <w:color w:val="000000"/>
                <w:sz w:val="18"/>
                <w:szCs w:val="18"/>
                <w:lang w:eastAsia="ro-RO"/>
              </w:rPr>
            </w:pPr>
            <w:r w:rsidRPr="00777FE9">
              <w:rPr>
                <w:color w:val="000000"/>
                <w:sz w:val="18"/>
                <w:szCs w:val="18"/>
                <w:lang w:eastAsia="ro-RO"/>
              </w:rPr>
              <w:t>Pentru detalii se va avea în vedere modelul privind lista de echipamente și/sau lucrări și/sau servicii cu încadrarea acestora pe secțiunea de cheltuieli eligibile /neeligibile anexată la cererea de finanțare.</w:t>
            </w:r>
          </w:p>
          <w:p w14:paraId="28F74F98" w14:textId="60ED59F2" w:rsidR="00AF520B" w:rsidRPr="00777FE9" w:rsidRDefault="00AF520B" w:rsidP="00AF520B">
            <w:pPr>
              <w:pStyle w:val="Normal1"/>
              <w:spacing w:before="0"/>
              <w:rPr>
                <w:color w:val="000000"/>
                <w:sz w:val="18"/>
                <w:szCs w:val="18"/>
                <w:lang w:eastAsia="ro-RO"/>
              </w:rPr>
            </w:pPr>
            <w:r w:rsidRPr="00777FE9">
              <w:rPr>
                <w:color w:val="000000"/>
                <w:sz w:val="18"/>
                <w:szCs w:val="18"/>
                <w:lang w:eastAsia="ro-RO"/>
              </w:rPr>
              <w:t>Se adaugă:</w:t>
            </w:r>
          </w:p>
          <w:p w14:paraId="04BEBBE4" w14:textId="259A7D57" w:rsidR="00AF520B" w:rsidRPr="00777FE9" w:rsidRDefault="00AF520B" w:rsidP="00AF520B">
            <w:pPr>
              <w:pStyle w:val="ListParagraph"/>
              <w:numPr>
                <w:ilvl w:val="0"/>
                <w:numId w:val="17"/>
              </w:numPr>
              <w:ind w:left="0"/>
              <w:contextualSpacing w:val="0"/>
              <w:jc w:val="both"/>
              <w:rPr>
                <w:sz w:val="18"/>
                <w:szCs w:val="18"/>
              </w:rPr>
            </w:pPr>
            <w:r w:rsidRPr="00777FE9">
              <w:rPr>
                <w:sz w:val="18"/>
                <w:szCs w:val="18"/>
              </w:rPr>
              <w:t>Orice alte documente care se consideră a fi necesare pentru demonstrarea criteriilor de eligibilitate.</w:t>
            </w:r>
          </w:p>
        </w:tc>
      </w:tr>
      <w:tr w:rsidR="00575C09" w:rsidRPr="000E70E4" w14:paraId="3CA4D630" w14:textId="77777777" w:rsidTr="000E70E4">
        <w:trPr>
          <w:trHeight w:val="174"/>
        </w:trPr>
        <w:tc>
          <w:tcPr>
            <w:tcW w:w="568" w:type="dxa"/>
          </w:tcPr>
          <w:p w14:paraId="0CF31635" w14:textId="6B8B92AE" w:rsidR="00575C09" w:rsidRPr="00BB15FE" w:rsidRDefault="00343B5B" w:rsidP="00CD40DD">
            <w:pPr>
              <w:spacing w:before="0" w:after="0"/>
              <w:rPr>
                <w:b/>
                <w:sz w:val="18"/>
                <w:szCs w:val="18"/>
              </w:rPr>
            </w:pPr>
            <w:r>
              <w:rPr>
                <w:b/>
                <w:sz w:val="18"/>
                <w:szCs w:val="18"/>
              </w:rPr>
              <w:t>1</w:t>
            </w:r>
            <w:r w:rsidR="00577F57">
              <w:rPr>
                <w:b/>
                <w:sz w:val="18"/>
                <w:szCs w:val="18"/>
              </w:rPr>
              <w:t>6</w:t>
            </w:r>
            <w:r w:rsidR="00575C09">
              <w:rPr>
                <w:b/>
                <w:sz w:val="18"/>
                <w:szCs w:val="18"/>
              </w:rPr>
              <w:t>.</w:t>
            </w:r>
          </w:p>
        </w:tc>
        <w:tc>
          <w:tcPr>
            <w:tcW w:w="4536" w:type="dxa"/>
          </w:tcPr>
          <w:p w14:paraId="6DA73B22" w14:textId="12030668" w:rsidR="00575C09" w:rsidRPr="00D665DF" w:rsidRDefault="00575C09" w:rsidP="00575C09">
            <w:pPr>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 xml:space="preserve">Ghidul Specific, </w:t>
            </w:r>
            <w:r w:rsidR="00A00308" w:rsidRPr="00D665DF">
              <w:rPr>
                <w:rFonts w:asciiTheme="minorHAnsi" w:eastAsiaTheme="minorHAnsi" w:hAnsiTheme="minorHAnsi" w:cs="Arial"/>
                <w:b/>
                <w:i/>
                <w:sz w:val="18"/>
                <w:szCs w:val="18"/>
              </w:rPr>
              <w:t xml:space="preserve">sectiunea 3.4, </w:t>
            </w:r>
            <w:r w:rsidR="0014641D">
              <w:rPr>
                <w:rFonts w:asciiTheme="minorHAnsi" w:eastAsiaTheme="minorHAnsi" w:hAnsiTheme="minorHAnsi" w:cs="Arial"/>
                <w:b/>
                <w:i/>
                <w:sz w:val="18"/>
                <w:szCs w:val="18"/>
              </w:rPr>
              <w:t>pu</w:t>
            </w:r>
            <w:r w:rsidR="008163A6">
              <w:rPr>
                <w:rFonts w:asciiTheme="minorHAnsi" w:eastAsiaTheme="minorHAnsi" w:hAnsiTheme="minorHAnsi" w:cs="Arial"/>
                <w:b/>
                <w:i/>
                <w:sz w:val="18"/>
                <w:szCs w:val="18"/>
              </w:rPr>
              <w:t>n</w:t>
            </w:r>
            <w:r w:rsidR="0014641D">
              <w:rPr>
                <w:rFonts w:asciiTheme="minorHAnsi" w:eastAsiaTheme="minorHAnsi" w:hAnsiTheme="minorHAnsi" w:cs="Arial"/>
                <w:b/>
                <w:i/>
                <w:sz w:val="18"/>
                <w:szCs w:val="18"/>
              </w:rPr>
              <w:t xml:space="preserve">ctul 4, </w:t>
            </w:r>
            <w:r w:rsidR="00A00308" w:rsidRPr="00D665DF">
              <w:rPr>
                <w:rFonts w:asciiTheme="minorHAnsi" w:eastAsiaTheme="minorHAnsi" w:hAnsiTheme="minorHAnsi" w:cs="Arial"/>
                <w:b/>
                <w:i/>
                <w:sz w:val="18"/>
                <w:szCs w:val="18"/>
              </w:rPr>
              <w:t>pag 26</w:t>
            </w:r>
          </w:p>
          <w:p w14:paraId="774AF465" w14:textId="6BA47FEF" w:rsidR="00A00308" w:rsidRPr="00777FE9" w:rsidRDefault="00A00308" w:rsidP="00575C09">
            <w:pPr>
              <w:jc w:val="both"/>
              <w:rPr>
                <w:b/>
                <w:i/>
                <w:sz w:val="18"/>
                <w:szCs w:val="18"/>
                <w:lang w:val="ro-RO"/>
              </w:rPr>
            </w:pPr>
            <w:r w:rsidRPr="00777FE9">
              <w:rPr>
                <w:sz w:val="18"/>
                <w:szCs w:val="18"/>
                <w:lang w:eastAsia="ro-RO"/>
              </w:rPr>
              <w:t xml:space="preserve">Proiectele/componentele aflate într-un stadiu avansat de pregătire se punctează suplimentar </w:t>
            </w:r>
            <w:r w:rsidRPr="00777FE9">
              <w:rPr>
                <w:sz w:val="18"/>
                <w:szCs w:val="18"/>
                <w:lang w:eastAsia="ro-RO"/>
              </w:rPr>
              <w:lastRenderedPageBreak/>
              <w:t>(obţinerea avizelor solicitate prin Certificatul de urbanism, a proiectului tehnic</w:t>
            </w:r>
            <w:r w:rsidR="0099131A" w:rsidRPr="00777FE9">
              <w:rPr>
                <w:sz w:val="18"/>
                <w:szCs w:val="18"/>
                <w:lang w:eastAsia="ro-RO"/>
              </w:rPr>
              <w:t xml:space="preserve">, </w:t>
            </w:r>
            <w:proofErr w:type="gramStart"/>
            <w:r w:rsidR="0099131A" w:rsidRPr="00777FE9">
              <w:rPr>
                <w:sz w:val="18"/>
                <w:szCs w:val="18"/>
                <w:lang w:eastAsia="ro-RO"/>
              </w:rPr>
              <w:t>a</w:t>
            </w:r>
            <w:proofErr w:type="gramEnd"/>
            <w:r w:rsidR="0099131A" w:rsidRPr="00777FE9">
              <w:rPr>
                <w:sz w:val="18"/>
                <w:szCs w:val="18"/>
                <w:lang w:eastAsia="ro-RO"/>
              </w:rPr>
              <w:t xml:space="preserve"> autorizatiei de construire, anun</w:t>
            </w:r>
            <w:r w:rsidR="0099131A" w:rsidRPr="00777FE9">
              <w:rPr>
                <w:sz w:val="18"/>
                <w:szCs w:val="18"/>
                <w:lang w:val="ro-RO" w:eastAsia="ro-RO"/>
              </w:rPr>
              <w:t>țul privind lansarea procedurii în SEAP, contractul de lucrări atribuit după 01.01.2014.</w:t>
            </w:r>
          </w:p>
          <w:p w14:paraId="290C33DB" w14:textId="77777777" w:rsidR="00A00308" w:rsidRPr="00777FE9" w:rsidRDefault="00A00308" w:rsidP="00A00308">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Cap. 4.4, sectiunea 4.4.1, pct.17, Pag 32</w:t>
            </w:r>
          </w:p>
          <w:p w14:paraId="01A186A4" w14:textId="5C69A8C4" w:rsidR="00A00308" w:rsidRPr="00777FE9" w:rsidRDefault="00575C09" w:rsidP="00A00308">
            <w:pPr>
              <w:jc w:val="both"/>
              <w:rPr>
                <w:szCs w:val="20"/>
                <w:lang w:eastAsia="ro-RO"/>
              </w:rPr>
            </w:pPr>
            <w:r w:rsidRPr="00777FE9">
              <w:rPr>
                <w:color w:val="000000"/>
                <w:sz w:val="18"/>
                <w:szCs w:val="18"/>
                <w:lang w:eastAsia="ro-RO"/>
              </w:rPr>
              <w:t>Pentru dovedirea maturității pregătirii proiectului/ componentei se pot anexa, la nivel de componentă, inclusiv documente care să ateste un grad înaintat de pregătire a proiectului. Aceste documente pot fi legate de procesul verbal de recepție a proiectului tehnic,</w:t>
            </w:r>
            <w:r w:rsidR="00A00308" w:rsidRPr="00777FE9">
              <w:rPr>
                <w:color w:val="000000"/>
                <w:sz w:val="18"/>
                <w:szCs w:val="18"/>
                <w:lang w:eastAsia="ro-RO"/>
              </w:rPr>
              <w:t xml:space="preserve"> avizele</w:t>
            </w:r>
            <w:r w:rsidR="00A83A2F" w:rsidRPr="00777FE9">
              <w:rPr>
                <w:color w:val="000000"/>
                <w:sz w:val="18"/>
                <w:szCs w:val="18"/>
                <w:lang w:eastAsia="ro-RO"/>
              </w:rPr>
              <w:t xml:space="preserve"> </w:t>
            </w:r>
            <w:r w:rsidR="00A00308" w:rsidRPr="00777FE9">
              <w:rPr>
                <w:color w:val="000000"/>
                <w:sz w:val="18"/>
                <w:szCs w:val="18"/>
                <w:lang w:eastAsia="ro-RO"/>
              </w:rPr>
              <w:t xml:space="preserve">și acordurile </w:t>
            </w:r>
            <w:r w:rsidR="00A83A2F" w:rsidRPr="00777FE9">
              <w:rPr>
                <w:color w:val="000000"/>
                <w:sz w:val="18"/>
                <w:szCs w:val="18"/>
                <w:lang w:eastAsia="ro-RO"/>
              </w:rPr>
              <w:t>solicitate prin Certificatul de urbanism,</w:t>
            </w:r>
            <w:r w:rsidR="0099131A" w:rsidRPr="00777FE9">
              <w:rPr>
                <w:sz w:val="18"/>
                <w:szCs w:val="18"/>
                <w:lang w:eastAsia="ro-RO"/>
              </w:rPr>
              <w:t xml:space="preserve"> autorizatia de construire, dovada publicării în SEAP a anun</w:t>
            </w:r>
            <w:r w:rsidR="0099131A" w:rsidRPr="00777FE9">
              <w:rPr>
                <w:sz w:val="18"/>
                <w:szCs w:val="18"/>
                <w:lang w:val="ro-RO" w:eastAsia="ro-RO"/>
              </w:rPr>
              <w:t>țului de lansare a procedurii de achiziție a contractului de lucrări, contractul de lucrări atribuit după 01.01.2014.</w:t>
            </w:r>
          </w:p>
          <w:p w14:paraId="30866DEC" w14:textId="6486EB4D" w:rsidR="00575C09" w:rsidRPr="00FD0DDF" w:rsidRDefault="0084602A" w:rsidP="00A00308">
            <w:pPr>
              <w:jc w:val="both"/>
              <w:rPr>
                <w:rFonts w:asciiTheme="minorHAnsi" w:eastAsiaTheme="minorHAnsi" w:hAnsiTheme="minorHAnsi" w:cs="Arial"/>
                <w:b/>
                <w:i/>
                <w:sz w:val="18"/>
                <w:szCs w:val="18"/>
              </w:rPr>
            </w:pPr>
            <w:r w:rsidRPr="00FD0DDF">
              <w:rPr>
                <w:rFonts w:asciiTheme="minorHAnsi" w:eastAsiaTheme="minorHAnsi" w:hAnsiTheme="minorHAnsi" w:cs="Arial"/>
                <w:b/>
                <w:i/>
                <w:sz w:val="18"/>
                <w:szCs w:val="18"/>
              </w:rPr>
              <w:t>Anexa 3.1.A-2</w:t>
            </w:r>
            <w:r w:rsidR="00575C09" w:rsidRPr="00FD0DDF">
              <w:rPr>
                <w:rFonts w:asciiTheme="minorHAnsi" w:eastAsiaTheme="minorHAnsi" w:hAnsiTheme="minorHAnsi" w:cs="Arial"/>
                <w:b/>
                <w:i/>
                <w:sz w:val="18"/>
                <w:szCs w:val="18"/>
              </w:rPr>
              <w:t xml:space="preserve"> Grila de verificare a CAE Componentă/CF, Pct XI, Pag 20</w:t>
            </w:r>
          </w:p>
          <w:p w14:paraId="3033CA35" w14:textId="77777777" w:rsidR="00575C09" w:rsidRPr="00FD0DDF" w:rsidRDefault="00575C09" w:rsidP="00575C09">
            <w:pPr>
              <w:spacing w:before="0" w:after="0"/>
              <w:jc w:val="both"/>
              <w:rPr>
                <w:sz w:val="18"/>
                <w:szCs w:val="18"/>
                <w:lang w:val="it-IT"/>
              </w:rPr>
            </w:pPr>
            <w:r w:rsidRPr="00FD0DDF">
              <w:rPr>
                <w:sz w:val="18"/>
                <w:szCs w:val="18"/>
                <w:lang w:val="it-IT"/>
              </w:rPr>
              <w:t xml:space="preserve">(dacă este cazul) Pentru demonstrarea unui grad mai avansat de maturitate </w:t>
            </w:r>
          </w:p>
          <w:p w14:paraId="02C25437" w14:textId="142F1A75" w:rsidR="000C0C5B" w:rsidRPr="00FD0DDF" w:rsidRDefault="00575C09" w:rsidP="00423BB7">
            <w:pPr>
              <w:pStyle w:val="ListParagraph"/>
              <w:spacing w:before="0" w:after="0"/>
              <w:ind w:left="360"/>
              <w:rPr>
                <w:sz w:val="18"/>
                <w:szCs w:val="18"/>
              </w:rPr>
            </w:pPr>
            <w:r w:rsidRPr="00FD0DDF">
              <w:rPr>
                <w:sz w:val="18"/>
                <w:szCs w:val="18"/>
                <w:lang w:val="it-IT"/>
              </w:rPr>
              <w:t>S-au anexat documente suplimentare precum</w:t>
            </w:r>
            <w:r w:rsidRPr="00FD0DDF">
              <w:rPr>
                <w:sz w:val="18"/>
                <w:szCs w:val="18"/>
              </w:rPr>
              <w:t>:</w:t>
            </w:r>
          </w:p>
          <w:p w14:paraId="283BD5FA" w14:textId="77777777" w:rsidR="00BE0FE1" w:rsidRPr="00FD0DDF" w:rsidRDefault="00BE0FE1" w:rsidP="00BE0FE1">
            <w:pPr>
              <w:spacing w:before="0" w:after="0"/>
              <w:jc w:val="both"/>
              <w:rPr>
                <w:sz w:val="18"/>
                <w:szCs w:val="18"/>
                <w:lang w:val="it-IT"/>
              </w:rPr>
            </w:pPr>
            <w:r w:rsidRPr="00FD0DDF">
              <w:rPr>
                <w:sz w:val="18"/>
                <w:szCs w:val="18"/>
                <w:lang w:val="it-IT"/>
              </w:rPr>
              <w:t>Avizele şi acordurile solicitate prin certificatul de urbanism</w:t>
            </w:r>
          </w:p>
          <w:p w14:paraId="76F5853C" w14:textId="1330A7E1" w:rsidR="00575C09" w:rsidRPr="00FD0DDF" w:rsidRDefault="00575C09" w:rsidP="000C0C5B">
            <w:pPr>
              <w:spacing w:before="0" w:after="0"/>
              <w:jc w:val="both"/>
              <w:rPr>
                <w:sz w:val="18"/>
                <w:szCs w:val="18"/>
                <w:lang w:val="it-IT"/>
              </w:rPr>
            </w:pPr>
            <w:r w:rsidRPr="00FD0DDF">
              <w:rPr>
                <w:sz w:val="18"/>
                <w:szCs w:val="18"/>
                <w:lang w:val="it-IT"/>
              </w:rPr>
              <w:t xml:space="preserve">Procesul verbal de recepție a proiectului tehnic </w:t>
            </w:r>
          </w:p>
          <w:p w14:paraId="1B7CD8E4" w14:textId="5B33D118" w:rsidR="00423BB7" w:rsidRPr="00FD0DDF" w:rsidRDefault="00423BB7" w:rsidP="000C0C5B">
            <w:pPr>
              <w:spacing w:before="0" w:after="0"/>
              <w:jc w:val="both"/>
              <w:rPr>
                <w:sz w:val="18"/>
                <w:szCs w:val="18"/>
                <w:lang w:val="it-IT"/>
              </w:rPr>
            </w:pPr>
            <w:r w:rsidRPr="00FD0DDF">
              <w:rPr>
                <w:sz w:val="18"/>
                <w:szCs w:val="18"/>
                <w:lang w:eastAsia="ro-RO"/>
              </w:rPr>
              <w:t>autorizatia de construire</w:t>
            </w:r>
          </w:p>
          <w:p w14:paraId="147CFBEC" w14:textId="3C921EF6" w:rsidR="00423BB7" w:rsidRPr="00FD0DDF" w:rsidRDefault="00423BB7" w:rsidP="000C0C5B">
            <w:pPr>
              <w:spacing w:before="0" w:after="0"/>
              <w:jc w:val="both"/>
              <w:rPr>
                <w:sz w:val="18"/>
                <w:szCs w:val="18"/>
                <w:lang w:val="it-IT"/>
              </w:rPr>
            </w:pPr>
            <w:r w:rsidRPr="00FD0DDF">
              <w:rPr>
                <w:sz w:val="18"/>
                <w:szCs w:val="18"/>
                <w:lang w:eastAsia="ro-RO"/>
              </w:rPr>
              <w:t>dovada publicării în SEAP a anun</w:t>
            </w:r>
            <w:r w:rsidRPr="00FD0DDF">
              <w:rPr>
                <w:sz w:val="18"/>
                <w:szCs w:val="18"/>
                <w:lang w:val="ro-RO" w:eastAsia="ro-RO"/>
              </w:rPr>
              <w:t>țului de lansare a procedurii de achiziție a contractului de lucrări</w:t>
            </w:r>
          </w:p>
          <w:p w14:paraId="3D01098B" w14:textId="02D2BB8A" w:rsidR="000C0C5B" w:rsidRPr="00FD0DDF" w:rsidRDefault="00423BB7" w:rsidP="000C0C5B">
            <w:pPr>
              <w:spacing w:before="0" w:after="0"/>
              <w:jc w:val="both"/>
              <w:rPr>
                <w:sz w:val="18"/>
                <w:szCs w:val="18"/>
                <w:lang w:val="it-IT"/>
              </w:rPr>
            </w:pPr>
            <w:r w:rsidRPr="00FD0DDF">
              <w:rPr>
                <w:sz w:val="18"/>
                <w:szCs w:val="18"/>
                <w:lang w:val="ro-RO" w:eastAsia="ro-RO"/>
              </w:rPr>
              <w:t>contractul de lucrări atribuit după 01.01.2014.</w:t>
            </w:r>
          </w:p>
          <w:p w14:paraId="5F89F053" w14:textId="6E4FF355" w:rsidR="000C0C5B" w:rsidRPr="00E11FB5" w:rsidRDefault="003E6A21" w:rsidP="000C0C5B">
            <w:pPr>
              <w:jc w:val="both"/>
              <w:rPr>
                <w:rFonts w:asciiTheme="minorHAnsi" w:eastAsiaTheme="minorHAnsi" w:hAnsiTheme="minorHAnsi" w:cs="Arial"/>
                <w:b/>
                <w:i/>
                <w:sz w:val="18"/>
                <w:szCs w:val="18"/>
              </w:rPr>
            </w:pPr>
            <w:r w:rsidRPr="00E11FB5">
              <w:rPr>
                <w:rFonts w:asciiTheme="minorHAnsi" w:eastAsiaTheme="minorHAnsi" w:hAnsiTheme="minorHAnsi" w:cs="Arial"/>
                <w:b/>
                <w:i/>
                <w:sz w:val="18"/>
                <w:szCs w:val="18"/>
              </w:rPr>
              <w:t>Opis la momentul depunerii / contractarii pct 19, respectiv 17</w:t>
            </w:r>
          </w:p>
          <w:p w14:paraId="1C6F88C7" w14:textId="77777777" w:rsidR="000C0C5B" w:rsidRPr="00E11FB5" w:rsidRDefault="000C0C5B" w:rsidP="000C0C5B">
            <w:pPr>
              <w:spacing w:before="0" w:after="0"/>
              <w:jc w:val="both"/>
              <w:rPr>
                <w:sz w:val="18"/>
                <w:szCs w:val="18"/>
                <w:lang w:val="it-IT"/>
              </w:rPr>
            </w:pPr>
            <w:r w:rsidRPr="00E11FB5">
              <w:rPr>
                <w:sz w:val="18"/>
                <w:szCs w:val="18"/>
                <w:lang w:val="it-IT"/>
              </w:rPr>
              <w:t>(dacă este cazul) Pentru a demonstra un grad mai avansat de maturitate a proiectului/componentei:</w:t>
            </w:r>
          </w:p>
          <w:p w14:paraId="4F068456" w14:textId="77777777" w:rsidR="000C0C5B" w:rsidRPr="00E11FB5" w:rsidRDefault="000C0C5B" w:rsidP="000C0C5B">
            <w:pPr>
              <w:spacing w:before="0" w:after="0"/>
              <w:jc w:val="both"/>
              <w:rPr>
                <w:sz w:val="18"/>
                <w:szCs w:val="18"/>
                <w:lang w:val="it-IT"/>
              </w:rPr>
            </w:pPr>
            <w:r w:rsidRPr="00E11FB5">
              <w:rPr>
                <w:sz w:val="18"/>
                <w:szCs w:val="18"/>
                <w:lang w:val="it-IT"/>
              </w:rPr>
              <w:t>...</w:t>
            </w:r>
          </w:p>
          <w:p w14:paraId="0A11826F" w14:textId="5FD6E361" w:rsidR="003E6A21" w:rsidRPr="00E11FB5" w:rsidRDefault="003E6A21" w:rsidP="003E6A21">
            <w:pPr>
              <w:jc w:val="both"/>
              <w:rPr>
                <w:rFonts w:asciiTheme="minorHAnsi" w:eastAsiaTheme="minorHAnsi" w:hAnsiTheme="minorHAnsi" w:cs="Arial"/>
                <w:b/>
                <w:i/>
                <w:sz w:val="18"/>
                <w:szCs w:val="18"/>
              </w:rPr>
            </w:pPr>
            <w:r w:rsidRPr="00E11FB5">
              <w:rPr>
                <w:rFonts w:asciiTheme="minorHAnsi" w:eastAsiaTheme="minorHAnsi" w:hAnsiTheme="minorHAnsi" w:cs="Arial"/>
                <w:b/>
                <w:i/>
                <w:sz w:val="18"/>
                <w:szCs w:val="18"/>
              </w:rPr>
              <w:t>Opis la momentul  contractarii pct 14</w:t>
            </w:r>
          </w:p>
          <w:p w14:paraId="0936C137" w14:textId="77777777" w:rsidR="003E6A21" w:rsidRPr="00E11FB5" w:rsidRDefault="003E6A21" w:rsidP="003E6A21">
            <w:pPr>
              <w:rPr>
                <w:b/>
                <w:sz w:val="18"/>
                <w:szCs w:val="18"/>
              </w:rPr>
            </w:pPr>
            <w:r w:rsidRPr="00E11FB5">
              <w:rPr>
                <w:i/>
                <w:sz w:val="18"/>
                <w:szCs w:val="18"/>
              </w:rPr>
              <w:t>Doar pentru proiectele de investiţii pentru care execuţia de lucrări a fost demarată,  și care nu au fost încheiate în mod fizic sau financiar înainte de depunerea  cererii de finanțare:</w:t>
            </w:r>
            <w:r w:rsidRPr="00E11FB5">
              <w:rPr>
                <w:b/>
                <w:sz w:val="18"/>
                <w:szCs w:val="18"/>
              </w:rPr>
              <w:t xml:space="preserve"> </w:t>
            </w:r>
          </w:p>
          <w:p w14:paraId="149F1AAC" w14:textId="77777777" w:rsidR="003E6A21" w:rsidRPr="00E11FB5" w:rsidRDefault="003E6A21" w:rsidP="003E6A21">
            <w:pPr>
              <w:pStyle w:val="criterii"/>
              <w:numPr>
                <w:ilvl w:val="0"/>
                <w:numId w:val="33"/>
              </w:numPr>
              <w:shd w:val="clear" w:color="auto" w:fill="auto"/>
              <w:spacing w:before="0" w:after="0"/>
              <w:rPr>
                <w:b w:val="0"/>
                <w:bCs w:val="0"/>
                <w:snapToGrid/>
                <w:sz w:val="18"/>
                <w:szCs w:val="18"/>
                <w:lang w:val="it-IT"/>
              </w:rPr>
            </w:pPr>
            <w:r w:rsidRPr="00E11FB5">
              <w:rPr>
                <w:b w:val="0"/>
                <w:bCs w:val="0"/>
                <w:snapToGrid/>
                <w:sz w:val="18"/>
                <w:szCs w:val="18"/>
                <w:lang w:val="it-IT"/>
              </w:rPr>
              <w:t>Contractul de lucrări încheiat, inclusiv cu toate actele adiţionale încheiate la acesta</w:t>
            </w:r>
          </w:p>
          <w:p w14:paraId="64A7AE0B" w14:textId="5F5AF649" w:rsidR="003E6A21" w:rsidRPr="00DD4A7B" w:rsidRDefault="003E6A21" w:rsidP="00DD4A7B">
            <w:pPr>
              <w:pStyle w:val="criterii"/>
              <w:numPr>
                <w:ilvl w:val="0"/>
                <w:numId w:val="33"/>
              </w:numPr>
              <w:shd w:val="clear" w:color="auto" w:fill="auto"/>
              <w:spacing w:before="0" w:after="0"/>
              <w:rPr>
                <w:b w:val="0"/>
                <w:bCs w:val="0"/>
                <w:snapToGrid/>
                <w:sz w:val="18"/>
                <w:szCs w:val="18"/>
                <w:lang w:val="it-IT"/>
              </w:rPr>
            </w:pPr>
            <w:r w:rsidRPr="00E11FB5">
              <w:rPr>
                <w:b w:val="0"/>
                <w:bCs w:val="0"/>
                <w:snapToGrid/>
                <w:sz w:val="18"/>
                <w:szCs w:val="18"/>
                <w:lang w:val="it-IT"/>
              </w:rPr>
              <w:t>Autorizaţia de construire</w:t>
            </w:r>
          </w:p>
        </w:tc>
        <w:tc>
          <w:tcPr>
            <w:tcW w:w="4536" w:type="dxa"/>
          </w:tcPr>
          <w:p w14:paraId="5B0A06EF" w14:textId="77777777" w:rsidR="00575C09" w:rsidRPr="00136ADD" w:rsidRDefault="00575C09" w:rsidP="00575C09">
            <w:pPr>
              <w:spacing w:before="0" w:after="0"/>
              <w:rPr>
                <w:rFonts w:asciiTheme="minorHAnsi" w:eastAsiaTheme="minorHAnsi" w:hAnsiTheme="minorHAnsi" w:cs="Arial"/>
                <w:b/>
                <w:i/>
                <w:sz w:val="18"/>
                <w:szCs w:val="18"/>
                <w:lang w:val="ro-RO"/>
              </w:rPr>
            </w:pPr>
            <w:r>
              <w:rPr>
                <w:rFonts w:asciiTheme="minorHAnsi" w:eastAsiaTheme="minorHAnsi" w:hAnsiTheme="minorHAnsi" w:cs="Arial"/>
                <w:b/>
                <w:i/>
                <w:sz w:val="18"/>
                <w:szCs w:val="18"/>
              </w:rPr>
              <w:lastRenderedPageBreak/>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68A08757" w14:textId="77777777" w:rsidR="0099131A" w:rsidRDefault="0099131A" w:rsidP="00A00308">
            <w:pPr>
              <w:jc w:val="both"/>
              <w:rPr>
                <w:sz w:val="18"/>
                <w:szCs w:val="18"/>
                <w:lang w:eastAsia="ro-RO"/>
              </w:rPr>
            </w:pPr>
          </w:p>
          <w:p w14:paraId="221F1AAE" w14:textId="49554E10" w:rsidR="00A00308" w:rsidRPr="00320763" w:rsidRDefault="00A00308" w:rsidP="00A00308">
            <w:pPr>
              <w:jc w:val="both"/>
              <w:rPr>
                <w:b/>
                <w:i/>
                <w:sz w:val="18"/>
                <w:szCs w:val="18"/>
              </w:rPr>
            </w:pPr>
            <w:r w:rsidRPr="00320763">
              <w:rPr>
                <w:sz w:val="18"/>
                <w:szCs w:val="18"/>
                <w:lang w:eastAsia="ro-RO"/>
              </w:rPr>
              <w:t xml:space="preserve">Proiectele/componentele aflate într-un stadiu </w:t>
            </w:r>
            <w:r w:rsidRPr="00320763">
              <w:rPr>
                <w:sz w:val="18"/>
                <w:szCs w:val="18"/>
                <w:lang w:eastAsia="ro-RO"/>
              </w:rPr>
              <w:lastRenderedPageBreak/>
              <w:t>avansat de pregătire se punctează suplimentar (a proiectului tehnic</w:t>
            </w:r>
            <w:r w:rsidR="0099131A">
              <w:rPr>
                <w:sz w:val="18"/>
                <w:szCs w:val="18"/>
                <w:lang w:eastAsia="ro-RO"/>
              </w:rPr>
              <w:t xml:space="preserve">, </w:t>
            </w:r>
            <w:proofErr w:type="gramStart"/>
            <w:r w:rsidR="0099131A">
              <w:rPr>
                <w:sz w:val="18"/>
                <w:szCs w:val="18"/>
                <w:lang w:eastAsia="ro-RO"/>
              </w:rPr>
              <w:t>a</w:t>
            </w:r>
            <w:proofErr w:type="gramEnd"/>
            <w:r w:rsidR="0099131A">
              <w:rPr>
                <w:sz w:val="18"/>
                <w:szCs w:val="18"/>
                <w:lang w:eastAsia="ro-RO"/>
              </w:rPr>
              <w:t xml:space="preserve"> autorizatiei de construire, </w:t>
            </w:r>
            <w:r w:rsidR="0099131A">
              <w:rPr>
                <w:sz w:val="18"/>
                <w:szCs w:val="18"/>
                <w:lang w:val="ro-RO" w:eastAsia="ro-RO"/>
              </w:rPr>
              <w:t>contractul de lucrări atribuit după 01.01.2014.</w:t>
            </w:r>
          </w:p>
          <w:p w14:paraId="10660FC9" w14:textId="77777777" w:rsidR="00575C09" w:rsidRDefault="00575C09" w:rsidP="00575C09">
            <w:pPr>
              <w:jc w:val="both"/>
              <w:rPr>
                <w:color w:val="000000"/>
                <w:sz w:val="18"/>
                <w:szCs w:val="18"/>
                <w:lang w:eastAsia="ro-RO"/>
              </w:rPr>
            </w:pPr>
          </w:p>
          <w:p w14:paraId="37C98D1E" w14:textId="77777777" w:rsidR="00A00308" w:rsidRDefault="00A00308" w:rsidP="00575C09">
            <w:pPr>
              <w:jc w:val="both"/>
              <w:rPr>
                <w:color w:val="000000"/>
                <w:sz w:val="18"/>
                <w:szCs w:val="18"/>
                <w:lang w:eastAsia="ro-RO"/>
              </w:rPr>
            </w:pPr>
          </w:p>
          <w:p w14:paraId="34619E59" w14:textId="063B6A35" w:rsidR="00E21795" w:rsidRDefault="00E21795" w:rsidP="00E21795">
            <w:pPr>
              <w:jc w:val="both"/>
              <w:rPr>
                <w:color w:val="000000"/>
                <w:sz w:val="18"/>
                <w:szCs w:val="18"/>
                <w:lang w:eastAsia="ro-RO"/>
              </w:rPr>
            </w:pPr>
            <w:r w:rsidRPr="00F06508">
              <w:rPr>
                <w:color w:val="000000"/>
                <w:sz w:val="18"/>
                <w:szCs w:val="18"/>
                <w:lang w:eastAsia="ro-RO"/>
              </w:rPr>
              <w:t>Pentru dovedirea maturității pregătirii proiectului/</w:t>
            </w:r>
            <w:r>
              <w:rPr>
                <w:color w:val="000000"/>
                <w:sz w:val="18"/>
                <w:szCs w:val="18"/>
                <w:lang w:eastAsia="ro-RO"/>
              </w:rPr>
              <w:t xml:space="preserve"> </w:t>
            </w:r>
            <w:r w:rsidRPr="00F06508">
              <w:rPr>
                <w:color w:val="000000"/>
                <w:sz w:val="18"/>
                <w:szCs w:val="18"/>
                <w:lang w:eastAsia="ro-RO"/>
              </w:rPr>
              <w:t xml:space="preserve">componentei se pot anexa, la nivel de componentă, inclusiv documente care să ateste un grad înaintat de pregătire a proiectului. Aceste documente pot fi legate de </w:t>
            </w:r>
            <w:r w:rsidRPr="00E55A2C">
              <w:rPr>
                <w:color w:val="000000"/>
                <w:sz w:val="18"/>
                <w:szCs w:val="18"/>
                <w:lang w:eastAsia="ro-RO"/>
              </w:rPr>
              <w:t>proiectul tehnic,</w:t>
            </w:r>
            <w:r w:rsidR="0099131A" w:rsidRPr="00E55A2C">
              <w:rPr>
                <w:color w:val="000000"/>
                <w:sz w:val="18"/>
                <w:szCs w:val="18"/>
                <w:lang w:eastAsia="ro-RO"/>
              </w:rPr>
              <w:t xml:space="preserve"> </w:t>
            </w:r>
            <w:r w:rsidR="0099131A" w:rsidRPr="00E55A2C">
              <w:rPr>
                <w:sz w:val="18"/>
                <w:szCs w:val="18"/>
                <w:lang w:eastAsia="ro-RO"/>
              </w:rPr>
              <w:t>autorizatia</w:t>
            </w:r>
            <w:r w:rsidR="0099131A">
              <w:rPr>
                <w:sz w:val="18"/>
                <w:szCs w:val="18"/>
                <w:lang w:eastAsia="ro-RO"/>
              </w:rPr>
              <w:t xml:space="preserve"> de construire, </w:t>
            </w:r>
            <w:r w:rsidR="0099131A">
              <w:rPr>
                <w:sz w:val="18"/>
                <w:szCs w:val="18"/>
                <w:lang w:val="ro-RO" w:eastAsia="ro-RO"/>
              </w:rPr>
              <w:t>contractul de lucrări atribuit după 01.01.2014.</w:t>
            </w:r>
          </w:p>
          <w:p w14:paraId="1860ECD4" w14:textId="77777777" w:rsidR="00B64037" w:rsidRDefault="00B64037" w:rsidP="00575C09">
            <w:pPr>
              <w:jc w:val="both"/>
              <w:rPr>
                <w:color w:val="000000"/>
                <w:sz w:val="18"/>
                <w:szCs w:val="18"/>
                <w:lang w:eastAsia="ro-RO"/>
              </w:rPr>
            </w:pPr>
          </w:p>
          <w:p w14:paraId="0A3A3E37" w14:textId="77777777" w:rsidR="000C0C5B" w:rsidRDefault="000C0C5B" w:rsidP="00575C09">
            <w:pPr>
              <w:pStyle w:val="ListParagraph"/>
              <w:spacing w:before="0" w:after="0"/>
              <w:ind w:left="0"/>
              <w:rPr>
                <w:sz w:val="18"/>
                <w:szCs w:val="18"/>
                <w:lang w:val="it-IT"/>
              </w:rPr>
            </w:pPr>
          </w:p>
          <w:p w14:paraId="760A2E92" w14:textId="77777777" w:rsidR="000C0C5B" w:rsidRDefault="000C0C5B" w:rsidP="000C0C5B">
            <w:pPr>
              <w:spacing w:before="0" w:after="0"/>
              <w:jc w:val="both"/>
              <w:rPr>
                <w:sz w:val="18"/>
                <w:szCs w:val="18"/>
                <w:lang w:val="it-IT"/>
              </w:rPr>
            </w:pPr>
          </w:p>
          <w:p w14:paraId="7FA97AD7" w14:textId="77777777" w:rsidR="000C0C5B" w:rsidRDefault="000C0C5B" w:rsidP="000C0C5B">
            <w:pPr>
              <w:spacing w:before="0" w:after="0"/>
              <w:jc w:val="both"/>
              <w:rPr>
                <w:sz w:val="18"/>
                <w:szCs w:val="18"/>
                <w:lang w:val="it-IT"/>
              </w:rPr>
            </w:pPr>
          </w:p>
          <w:p w14:paraId="1EB2DE1D" w14:textId="77777777" w:rsidR="00E21795" w:rsidRDefault="00E21795" w:rsidP="00B64037">
            <w:pPr>
              <w:jc w:val="both"/>
              <w:rPr>
                <w:color w:val="000000"/>
                <w:sz w:val="18"/>
                <w:szCs w:val="18"/>
                <w:lang w:eastAsia="ro-RO"/>
              </w:rPr>
            </w:pPr>
          </w:p>
          <w:p w14:paraId="00304F41" w14:textId="77777777" w:rsidR="00291820" w:rsidRDefault="00291820" w:rsidP="00B64037">
            <w:pPr>
              <w:jc w:val="both"/>
              <w:rPr>
                <w:color w:val="000000"/>
                <w:sz w:val="18"/>
                <w:szCs w:val="18"/>
                <w:lang w:eastAsia="ro-RO"/>
              </w:rPr>
            </w:pPr>
          </w:p>
          <w:p w14:paraId="5CDB2594" w14:textId="77777777" w:rsidR="00320763" w:rsidRPr="00320763" w:rsidRDefault="00320763" w:rsidP="00320763">
            <w:pPr>
              <w:spacing w:before="0" w:after="0"/>
              <w:rPr>
                <w:sz w:val="18"/>
                <w:szCs w:val="18"/>
              </w:rPr>
            </w:pPr>
            <w:r w:rsidRPr="00320763">
              <w:rPr>
                <w:sz w:val="18"/>
                <w:szCs w:val="18"/>
                <w:lang w:val="it-IT"/>
              </w:rPr>
              <w:t>S-au anexat documente suplimentare precum</w:t>
            </w:r>
            <w:r w:rsidRPr="00320763">
              <w:rPr>
                <w:sz w:val="18"/>
                <w:szCs w:val="18"/>
              </w:rPr>
              <w:t>:</w:t>
            </w:r>
          </w:p>
          <w:p w14:paraId="7B082D87" w14:textId="77777777" w:rsidR="00CC3BED" w:rsidRDefault="00CC3BED" w:rsidP="00B64037">
            <w:pPr>
              <w:jc w:val="both"/>
              <w:rPr>
                <w:color w:val="000000"/>
                <w:sz w:val="18"/>
                <w:szCs w:val="18"/>
                <w:lang w:eastAsia="ro-RO"/>
              </w:rPr>
            </w:pPr>
          </w:p>
          <w:p w14:paraId="112E59BC" w14:textId="4CA53156" w:rsidR="00B64037" w:rsidRPr="00B64037" w:rsidRDefault="00E21795" w:rsidP="00B64037">
            <w:pPr>
              <w:jc w:val="both"/>
              <w:rPr>
                <w:color w:val="000000"/>
                <w:sz w:val="18"/>
                <w:szCs w:val="18"/>
                <w:lang w:eastAsia="ro-RO"/>
              </w:rPr>
            </w:pPr>
            <w:r>
              <w:rPr>
                <w:color w:val="000000"/>
                <w:sz w:val="18"/>
                <w:szCs w:val="18"/>
                <w:lang w:eastAsia="ro-RO"/>
              </w:rPr>
              <w:t>proiectul</w:t>
            </w:r>
            <w:r w:rsidR="00B64037" w:rsidRPr="00B64037">
              <w:rPr>
                <w:color w:val="000000"/>
                <w:sz w:val="18"/>
                <w:szCs w:val="18"/>
                <w:lang w:eastAsia="ro-RO"/>
              </w:rPr>
              <w:t xml:space="preserve"> tehnic</w:t>
            </w:r>
          </w:p>
          <w:p w14:paraId="23DA8836" w14:textId="6DE9785B" w:rsidR="000C0C5B" w:rsidRDefault="00423BB7" w:rsidP="000C0C5B">
            <w:pPr>
              <w:spacing w:before="0" w:after="0"/>
              <w:jc w:val="both"/>
              <w:rPr>
                <w:sz w:val="18"/>
                <w:szCs w:val="18"/>
                <w:lang w:val="it-IT"/>
              </w:rPr>
            </w:pPr>
            <w:r>
              <w:rPr>
                <w:sz w:val="18"/>
                <w:szCs w:val="18"/>
                <w:lang w:eastAsia="ro-RO"/>
              </w:rPr>
              <w:t>autorizatia de construire</w:t>
            </w:r>
          </w:p>
          <w:p w14:paraId="624D42A0" w14:textId="77777777" w:rsidR="00423BB7" w:rsidRDefault="00423BB7" w:rsidP="00423BB7">
            <w:pPr>
              <w:spacing w:before="0" w:after="0"/>
              <w:jc w:val="both"/>
              <w:rPr>
                <w:sz w:val="18"/>
                <w:szCs w:val="18"/>
                <w:lang w:val="it-IT"/>
              </w:rPr>
            </w:pPr>
            <w:r>
              <w:rPr>
                <w:sz w:val="18"/>
                <w:szCs w:val="18"/>
                <w:lang w:val="ro-RO" w:eastAsia="ro-RO"/>
              </w:rPr>
              <w:t>contractul de lucrări atribuit după 01.01.2014.</w:t>
            </w:r>
          </w:p>
          <w:p w14:paraId="020AA82A" w14:textId="69DF6154" w:rsidR="000C0C5B" w:rsidRDefault="000C0C5B" w:rsidP="000C0C5B">
            <w:pPr>
              <w:spacing w:before="0" w:after="0"/>
              <w:jc w:val="both"/>
              <w:rPr>
                <w:sz w:val="18"/>
                <w:szCs w:val="18"/>
                <w:lang w:val="it-IT"/>
              </w:rPr>
            </w:pPr>
          </w:p>
          <w:p w14:paraId="550BC9A5" w14:textId="77777777" w:rsidR="00F46924" w:rsidRDefault="00F46924" w:rsidP="000C0C5B">
            <w:pPr>
              <w:spacing w:before="0" w:after="0"/>
              <w:jc w:val="both"/>
              <w:rPr>
                <w:sz w:val="18"/>
                <w:szCs w:val="18"/>
                <w:lang w:val="it-IT"/>
              </w:rPr>
            </w:pPr>
          </w:p>
          <w:p w14:paraId="4CBA8E72" w14:textId="77777777" w:rsidR="00423BB7" w:rsidRDefault="00423BB7" w:rsidP="000C0C5B">
            <w:pPr>
              <w:spacing w:before="0" w:after="0"/>
              <w:jc w:val="both"/>
              <w:rPr>
                <w:sz w:val="18"/>
                <w:szCs w:val="18"/>
                <w:lang w:val="it-IT"/>
              </w:rPr>
            </w:pPr>
          </w:p>
          <w:p w14:paraId="371D00A9" w14:textId="77777777" w:rsidR="003E6A21" w:rsidRDefault="003E6A21" w:rsidP="000C0C5B">
            <w:pPr>
              <w:spacing w:before="0" w:after="0"/>
              <w:jc w:val="both"/>
              <w:rPr>
                <w:sz w:val="18"/>
                <w:szCs w:val="18"/>
                <w:lang w:val="it-IT"/>
              </w:rPr>
            </w:pPr>
          </w:p>
          <w:p w14:paraId="770C4A9F" w14:textId="69F0FA36" w:rsidR="009C2FEA" w:rsidRDefault="009C2FEA" w:rsidP="00B64037">
            <w:pPr>
              <w:jc w:val="both"/>
              <w:rPr>
                <w:i/>
                <w:color w:val="000000"/>
                <w:sz w:val="18"/>
                <w:szCs w:val="18"/>
                <w:lang w:eastAsia="ro-RO"/>
              </w:rPr>
            </w:pPr>
            <w:r>
              <w:rPr>
                <w:i/>
                <w:color w:val="000000"/>
                <w:sz w:val="18"/>
                <w:szCs w:val="18"/>
                <w:lang w:eastAsia="ro-RO"/>
              </w:rPr>
              <w:t>Se elim</w:t>
            </w:r>
            <w:r w:rsidR="006A1305">
              <w:rPr>
                <w:i/>
                <w:color w:val="000000"/>
                <w:sz w:val="18"/>
                <w:szCs w:val="18"/>
                <w:lang w:eastAsia="ro-RO"/>
              </w:rPr>
              <w:t>i</w:t>
            </w:r>
            <w:r>
              <w:rPr>
                <w:i/>
                <w:color w:val="000000"/>
                <w:sz w:val="18"/>
                <w:szCs w:val="18"/>
                <w:lang w:eastAsia="ro-RO"/>
              </w:rPr>
              <w:t>na sectiunea, documentele se regasesc in cadrul a</w:t>
            </w:r>
            <w:r w:rsidR="006A1305">
              <w:rPr>
                <w:i/>
                <w:color w:val="000000"/>
                <w:sz w:val="18"/>
                <w:szCs w:val="18"/>
                <w:lang w:eastAsia="ro-RO"/>
              </w:rPr>
              <w:t>ltor sectiuni din cadrul Opisului</w:t>
            </w:r>
          </w:p>
          <w:p w14:paraId="0B177F59" w14:textId="77777777" w:rsidR="00167B0D" w:rsidRDefault="00167B0D" w:rsidP="00167B0D">
            <w:pPr>
              <w:pStyle w:val="Normal1"/>
              <w:spacing w:before="40" w:after="40"/>
              <w:rPr>
                <w:sz w:val="18"/>
                <w:szCs w:val="18"/>
                <w:lang w:val="it-IT"/>
              </w:rPr>
            </w:pPr>
          </w:p>
          <w:p w14:paraId="1F7D27F1" w14:textId="77777777" w:rsidR="00DD4A7B" w:rsidRDefault="00DD4A7B" w:rsidP="00167B0D">
            <w:pPr>
              <w:pStyle w:val="Normal1"/>
              <w:spacing w:before="40" w:after="40"/>
              <w:rPr>
                <w:sz w:val="18"/>
                <w:szCs w:val="18"/>
                <w:lang w:val="it-IT"/>
              </w:rPr>
            </w:pPr>
          </w:p>
          <w:p w14:paraId="1F71FB48" w14:textId="77777777" w:rsidR="00DD4A7B" w:rsidRDefault="00DD4A7B" w:rsidP="00167B0D">
            <w:pPr>
              <w:pStyle w:val="Normal1"/>
              <w:spacing w:before="40" w:after="40"/>
              <w:rPr>
                <w:sz w:val="18"/>
                <w:szCs w:val="18"/>
                <w:lang w:val="it-IT"/>
              </w:rPr>
            </w:pPr>
          </w:p>
          <w:p w14:paraId="0FCCBE15" w14:textId="6D167DC8" w:rsidR="00DD4A7B" w:rsidRPr="00167B0D" w:rsidRDefault="00DD4A7B" w:rsidP="00167B0D">
            <w:pPr>
              <w:pStyle w:val="Normal1"/>
              <w:spacing w:before="40" w:after="40"/>
              <w:rPr>
                <w:sz w:val="18"/>
                <w:szCs w:val="18"/>
                <w:lang w:val="it-IT"/>
              </w:rPr>
            </w:pPr>
            <w:r>
              <w:rPr>
                <w:i/>
                <w:color w:val="000000"/>
                <w:sz w:val="18"/>
                <w:szCs w:val="18"/>
                <w:lang w:eastAsia="ro-RO"/>
              </w:rPr>
              <w:t>Se elimina sectiunea</w:t>
            </w:r>
          </w:p>
        </w:tc>
      </w:tr>
      <w:tr w:rsidR="00575C09" w:rsidRPr="000E70E4" w14:paraId="052E5CCA" w14:textId="77777777" w:rsidTr="000E70E4">
        <w:trPr>
          <w:trHeight w:val="174"/>
        </w:trPr>
        <w:tc>
          <w:tcPr>
            <w:tcW w:w="568" w:type="dxa"/>
          </w:tcPr>
          <w:p w14:paraId="4598F2E1" w14:textId="2B304355" w:rsidR="00575C09" w:rsidRPr="000E70E4" w:rsidRDefault="00A91561" w:rsidP="00CD40DD">
            <w:pPr>
              <w:spacing w:before="0" w:after="0"/>
              <w:rPr>
                <w:b/>
                <w:sz w:val="18"/>
                <w:szCs w:val="18"/>
              </w:rPr>
            </w:pPr>
            <w:r>
              <w:rPr>
                <w:b/>
                <w:sz w:val="18"/>
                <w:szCs w:val="18"/>
              </w:rPr>
              <w:lastRenderedPageBreak/>
              <w:t>1</w:t>
            </w:r>
            <w:r w:rsidR="00577F57">
              <w:rPr>
                <w:b/>
                <w:sz w:val="18"/>
                <w:szCs w:val="18"/>
              </w:rPr>
              <w:t>7</w:t>
            </w:r>
            <w:r w:rsidR="00365A2B">
              <w:rPr>
                <w:b/>
                <w:sz w:val="18"/>
                <w:szCs w:val="18"/>
              </w:rPr>
              <w:t>.</w:t>
            </w:r>
          </w:p>
        </w:tc>
        <w:tc>
          <w:tcPr>
            <w:tcW w:w="4536" w:type="dxa"/>
          </w:tcPr>
          <w:p w14:paraId="30E08326" w14:textId="77777777" w:rsidR="00575C09" w:rsidRPr="00777FE9" w:rsidRDefault="00575C09" w:rsidP="00D665DF">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Ghidul Specific, Cap. 4.4, sectiunea 4.4.2</w:t>
            </w:r>
          </w:p>
          <w:p w14:paraId="47A09192" w14:textId="77777777" w:rsidR="00F26FDA" w:rsidRPr="00777FE9" w:rsidRDefault="00F26FDA" w:rsidP="00985E70">
            <w:pPr>
              <w:jc w:val="both"/>
              <w:rPr>
                <w:b/>
                <w:i/>
                <w:sz w:val="18"/>
                <w:szCs w:val="18"/>
              </w:rPr>
            </w:pPr>
          </w:p>
          <w:p w14:paraId="75FD63AE" w14:textId="77777777" w:rsidR="00F26FDA" w:rsidRPr="00777FE9" w:rsidRDefault="00F26FDA" w:rsidP="00985E70">
            <w:pPr>
              <w:jc w:val="both"/>
              <w:rPr>
                <w:b/>
                <w:i/>
                <w:sz w:val="18"/>
                <w:szCs w:val="18"/>
              </w:rPr>
            </w:pPr>
          </w:p>
          <w:p w14:paraId="14E5FBA8" w14:textId="77777777" w:rsidR="00F26FDA" w:rsidRPr="00777FE9" w:rsidRDefault="00F26FDA" w:rsidP="00985E70">
            <w:pPr>
              <w:jc w:val="both"/>
              <w:rPr>
                <w:b/>
                <w:i/>
                <w:sz w:val="18"/>
                <w:szCs w:val="18"/>
              </w:rPr>
            </w:pPr>
          </w:p>
          <w:p w14:paraId="55F40FCE" w14:textId="77777777" w:rsidR="00F26FDA" w:rsidRPr="00777FE9" w:rsidRDefault="00F26FDA" w:rsidP="00985E70">
            <w:pPr>
              <w:jc w:val="both"/>
              <w:rPr>
                <w:b/>
                <w:i/>
                <w:sz w:val="18"/>
                <w:szCs w:val="18"/>
              </w:rPr>
            </w:pPr>
          </w:p>
          <w:p w14:paraId="59A6D3FB" w14:textId="77777777" w:rsidR="00F26FDA" w:rsidRPr="00777FE9" w:rsidRDefault="00F26FDA" w:rsidP="00985E70">
            <w:pPr>
              <w:jc w:val="both"/>
              <w:rPr>
                <w:b/>
                <w:i/>
                <w:sz w:val="18"/>
                <w:szCs w:val="18"/>
              </w:rPr>
            </w:pPr>
          </w:p>
          <w:p w14:paraId="7A95A34E" w14:textId="14AE84FE" w:rsidR="00F26FDA" w:rsidRPr="00E11FB5" w:rsidRDefault="00F26FDA" w:rsidP="00F26FDA">
            <w:pPr>
              <w:jc w:val="both"/>
              <w:rPr>
                <w:rFonts w:asciiTheme="minorHAnsi" w:eastAsiaTheme="minorHAnsi" w:hAnsiTheme="minorHAnsi" w:cs="Arial"/>
                <w:b/>
                <w:i/>
                <w:sz w:val="18"/>
                <w:szCs w:val="18"/>
              </w:rPr>
            </w:pPr>
            <w:r w:rsidRPr="00E11FB5">
              <w:rPr>
                <w:rFonts w:asciiTheme="minorHAnsi" w:eastAsiaTheme="minorHAnsi" w:hAnsiTheme="minorHAnsi" w:cs="Arial"/>
                <w:b/>
                <w:i/>
                <w:sz w:val="18"/>
                <w:szCs w:val="18"/>
              </w:rPr>
              <w:t>Opis la momentul contractării pag 7, pct 19</w:t>
            </w:r>
          </w:p>
          <w:p w14:paraId="17AA6AA5" w14:textId="2653069D" w:rsidR="00575C09" w:rsidRPr="00777FE9" w:rsidRDefault="00985E70" w:rsidP="00777FE9">
            <w:pPr>
              <w:jc w:val="both"/>
              <w:rPr>
                <w:sz w:val="18"/>
                <w:szCs w:val="18"/>
              </w:rPr>
            </w:pPr>
            <w:r w:rsidRPr="00E11FB5">
              <w:rPr>
                <w:sz w:val="18"/>
                <w:szCs w:val="18"/>
              </w:rPr>
              <w:t xml:space="preserve">Decizia etapei de încadrare a componentei în procedura de evaluare </w:t>
            </w:r>
            <w:proofErr w:type="gramStart"/>
            <w:r w:rsidRPr="00E11FB5">
              <w:rPr>
                <w:sz w:val="18"/>
                <w:szCs w:val="18"/>
              </w:rPr>
              <w:t>a</w:t>
            </w:r>
            <w:proofErr w:type="gramEnd"/>
            <w:r w:rsidRPr="00E11FB5">
              <w:rPr>
                <w:sz w:val="18"/>
                <w:szCs w:val="18"/>
              </w:rPr>
              <w:t xml:space="preserve"> impactului asupra mediului, emisă de autoritatea pentru protecția mediului în conformitate cu HG nr. 445/2009 privind evaluarea </w:t>
            </w:r>
            <w:r w:rsidRPr="00E11FB5">
              <w:rPr>
                <w:sz w:val="18"/>
                <w:szCs w:val="18"/>
              </w:rPr>
              <w:lastRenderedPageBreak/>
              <w:t>impactului anumitor proiecte publice şi private asupra mediului</w:t>
            </w:r>
            <w:r w:rsidR="00F26FDA" w:rsidRPr="00777FE9">
              <w:rPr>
                <w:sz w:val="18"/>
                <w:szCs w:val="18"/>
              </w:rPr>
              <w:t xml:space="preserve"> </w:t>
            </w:r>
          </w:p>
        </w:tc>
        <w:tc>
          <w:tcPr>
            <w:tcW w:w="4536" w:type="dxa"/>
          </w:tcPr>
          <w:p w14:paraId="30142498" w14:textId="77777777" w:rsidR="00575C09" w:rsidRPr="00777FE9" w:rsidRDefault="00575C09" w:rsidP="00575C09">
            <w:pPr>
              <w:pStyle w:val="Normal1"/>
              <w:spacing w:before="0"/>
              <w:rPr>
                <w:color w:val="000000"/>
                <w:sz w:val="18"/>
                <w:szCs w:val="18"/>
                <w:lang w:eastAsia="ro-RO"/>
              </w:rPr>
            </w:pPr>
            <w:r w:rsidRPr="00777FE9">
              <w:rPr>
                <w:rFonts w:asciiTheme="minorHAnsi" w:eastAsiaTheme="minorHAnsi" w:hAnsiTheme="minorHAnsi" w:cs="Arial"/>
                <w:b/>
                <w:i/>
                <w:sz w:val="18"/>
                <w:szCs w:val="18"/>
              </w:rPr>
              <w:lastRenderedPageBreak/>
              <w:t xml:space="preserve">(Corelare cu </w:t>
            </w:r>
            <w:r w:rsidRPr="00777FE9">
              <w:rPr>
                <w:rFonts w:asciiTheme="minorHAnsi" w:eastAsiaTheme="minorHAnsi" w:hAnsiTheme="minorHAnsi" w:cs="Arial"/>
                <w:b/>
                <w:i/>
                <w:sz w:val="18"/>
                <w:szCs w:val="18"/>
                <w:lang w:val="ro-RO"/>
              </w:rPr>
              <w:t>Ghidul General)</w:t>
            </w:r>
          </w:p>
          <w:p w14:paraId="0FCCA241" w14:textId="77777777" w:rsidR="00575C09" w:rsidRPr="00777FE9" w:rsidRDefault="00575C09" w:rsidP="00575C09">
            <w:pPr>
              <w:pStyle w:val="Normal1"/>
              <w:spacing w:before="0"/>
              <w:rPr>
                <w:color w:val="000000"/>
                <w:sz w:val="18"/>
                <w:szCs w:val="18"/>
                <w:lang w:eastAsia="ro-RO"/>
              </w:rPr>
            </w:pPr>
            <w:r w:rsidRPr="00777FE9">
              <w:rPr>
                <w:color w:val="000000"/>
                <w:sz w:val="18"/>
                <w:szCs w:val="18"/>
                <w:lang w:eastAsia="ro-RO"/>
              </w:rPr>
              <w:t>Se adaugă:</w:t>
            </w:r>
          </w:p>
          <w:p w14:paraId="38795295" w14:textId="77777777" w:rsidR="00575C09" w:rsidRPr="00777FE9" w:rsidRDefault="00575C09" w:rsidP="00575C09">
            <w:pPr>
              <w:pStyle w:val="Normal1"/>
              <w:spacing w:before="0"/>
              <w:rPr>
                <w:color w:val="000000"/>
                <w:sz w:val="18"/>
                <w:szCs w:val="18"/>
                <w:lang w:eastAsia="ro-RO"/>
              </w:rPr>
            </w:pPr>
            <w:r w:rsidRPr="00777FE9">
              <w:rPr>
                <w:color w:val="000000"/>
                <w:sz w:val="18"/>
                <w:szCs w:val="18"/>
                <w:lang w:eastAsia="ro-RO"/>
              </w:rPr>
              <w:t xml:space="preserve">(Pentru proiecte care includ execuția de lucrări de construcții ce se supun autorizării) Decizia finală emisă de autoritatea competentă privind evaluarea impactului asupra mediului </w:t>
            </w:r>
          </w:p>
          <w:p w14:paraId="52D913CB" w14:textId="77777777" w:rsidR="00575C09" w:rsidRPr="00777FE9" w:rsidRDefault="00575C09" w:rsidP="00575C09">
            <w:pPr>
              <w:jc w:val="both"/>
              <w:rPr>
                <w:color w:val="000000"/>
                <w:sz w:val="18"/>
                <w:szCs w:val="18"/>
                <w:lang w:eastAsia="ro-RO"/>
              </w:rPr>
            </w:pPr>
            <w:r w:rsidRPr="00777FE9">
              <w:rPr>
                <w:color w:val="000000"/>
                <w:sz w:val="18"/>
                <w:szCs w:val="18"/>
                <w:lang w:eastAsia="ro-RO"/>
              </w:rPr>
              <w:t xml:space="preserve">Aceste documente se depun în copie conform </w:t>
            </w:r>
            <w:proofErr w:type="gramStart"/>
            <w:r w:rsidRPr="00777FE9">
              <w:rPr>
                <w:color w:val="000000"/>
                <w:sz w:val="18"/>
                <w:szCs w:val="18"/>
                <w:lang w:eastAsia="ro-RO"/>
              </w:rPr>
              <w:t>cu  originalul</w:t>
            </w:r>
            <w:proofErr w:type="gramEnd"/>
            <w:r w:rsidRPr="00777FE9">
              <w:rPr>
                <w:color w:val="000000"/>
                <w:sz w:val="18"/>
                <w:szCs w:val="18"/>
                <w:lang w:eastAsia="ro-RO"/>
              </w:rPr>
              <w:t>.</w:t>
            </w:r>
          </w:p>
          <w:p w14:paraId="2D0C4F19" w14:textId="77777777" w:rsidR="00F26FDA" w:rsidRPr="00777FE9" w:rsidRDefault="00F26FDA" w:rsidP="00985E70">
            <w:pPr>
              <w:tabs>
                <w:tab w:val="left" w:pos="5190"/>
              </w:tabs>
              <w:rPr>
                <w:i/>
                <w:sz w:val="18"/>
                <w:szCs w:val="18"/>
              </w:rPr>
            </w:pPr>
          </w:p>
          <w:p w14:paraId="25DF50D8" w14:textId="4D4008D8" w:rsidR="00985E70" w:rsidRPr="00777FE9" w:rsidRDefault="00985E70" w:rsidP="00985E70">
            <w:pPr>
              <w:tabs>
                <w:tab w:val="left" w:pos="5190"/>
              </w:tabs>
              <w:rPr>
                <w:i/>
                <w:sz w:val="18"/>
                <w:szCs w:val="18"/>
              </w:rPr>
            </w:pPr>
            <w:r w:rsidRPr="00777FE9">
              <w:rPr>
                <w:i/>
                <w:sz w:val="18"/>
                <w:szCs w:val="18"/>
              </w:rPr>
              <w:t>Pentru proiecte care includ execuția de lucrări de construcții ce se supun autoriz</w:t>
            </w:r>
            <w:r w:rsidR="00F26FDA" w:rsidRPr="00777FE9">
              <w:rPr>
                <w:i/>
                <w:sz w:val="18"/>
                <w:szCs w:val="18"/>
              </w:rPr>
              <w:t>ării</w:t>
            </w:r>
          </w:p>
          <w:p w14:paraId="2CA02E79" w14:textId="77777777" w:rsidR="00F26FDA" w:rsidRPr="00777FE9" w:rsidRDefault="00985E70" w:rsidP="00985E70">
            <w:pPr>
              <w:spacing w:before="0" w:after="0"/>
              <w:jc w:val="both"/>
              <w:rPr>
                <w:sz w:val="18"/>
                <w:szCs w:val="18"/>
              </w:rPr>
            </w:pPr>
            <w:r w:rsidRPr="00777FE9">
              <w:rPr>
                <w:sz w:val="18"/>
                <w:szCs w:val="18"/>
              </w:rPr>
              <w:t xml:space="preserve">Decizia finală emisă de autoritatea competentă </w:t>
            </w:r>
            <w:r w:rsidRPr="00777FE9">
              <w:rPr>
                <w:sz w:val="18"/>
                <w:szCs w:val="18"/>
              </w:rPr>
              <w:lastRenderedPageBreak/>
              <w:t>privind evaluarea impactului asupra mediului</w:t>
            </w:r>
          </w:p>
          <w:p w14:paraId="7FCA0BA9" w14:textId="486D15C5" w:rsidR="00985E70" w:rsidRPr="00777FE9" w:rsidRDefault="00985E70" w:rsidP="00575C09">
            <w:pPr>
              <w:jc w:val="both"/>
              <w:rPr>
                <w:sz w:val="18"/>
                <w:szCs w:val="18"/>
              </w:rPr>
            </w:pPr>
          </w:p>
        </w:tc>
      </w:tr>
      <w:tr w:rsidR="005D222C" w:rsidRPr="000E70E4" w14:paraId="0D659B6B" w14:textId="77777777" w:rsidTr="000E70E4">
        <w:trPr>
          <w:trHeight w:val="174"/>
        </w:trPr>
        <w:tc>
          <w:tcPr>
            <w:tcW w:w="568" w:type="dxa"/>
          </w:tcPr>
          <w:p w14:paraId="67949A31" w14:textId="453932DB" w:rsidR="005D222C" w:rsidRDefault="003636A3" w:rsidP="00577F57">
            <w:pPr>
              <w:spacing w:before="0" w:after="0"/>
              <w:rPr>
                <w:b/>
                <w:sz w:val="18"/>
                <w:szCs w:val="18"/>
              </w:rPr>
            </w:pPr>
            <w:r>
              <w:rPr>
                <w:b/>
                <w:sz w:val="18"/>
                <w:szCs w:val="18"/>
              </w:rPr>
              <w:lastRenderedPageBreak/>
              <w:t>1</w:t>
            </w:r>
            <w:r w:rsidR="00577F57">
              <w:rPr>
                <w:b/>
                <w:sz w:val="18"/>
                <w:szCs w:val="18"/>
              </w:rPr>
              <w:t>8</w:t>
            </w:r>
            <w:r>
              <w:rPr>
                <w:b/>
                <w:sz w:val="18"/>
                <w:szCs w:val="18"/>
              </w:rPr>
              <w:t>.</w:t>
            </w:r>
          </w:p>
        </w:tc>
        <w:tc>
          <w:tcPr>
            <w:tcW w:w="4536" w:type="dxa"/>
          </w:tcPr>
          <w:p w14:paraId="188EC650" w14:textId="77777777" w:rsidR="005D222C" w:rsidRPr="00E11FB5" w:rsidRDefault="005D222C" w:rsidP="005D222C">
            <w:pPr>
              <w:jc w:val="both"/>
              <w:rPr>
                <w:rFonts w:asciiTheme="minorHAnsi" w:eastAsiaTheme="minorHAnsi" w:hAnsiTheme="minorHAnsi" w:cs="Arial"/>
                <w:b/>
                <w:i/>
                <w:sz w:val="18"/>
                <w:szCs w:val="18"/>
              </w:rPr>
            </w:pPr>
            <w:r w:rsidRPr="00E11FB5">
              <w:rPr>
                <w:rFonts w:asciiTheme="minorHAnsi" w:eastAsiaTheme="minorHAnsi" w:hAnsiTheme="minorHAnsi" w:cs="Arial"/>
                <w:b/>
                <w:i/>
                <w:sz w:val="18"/>
                <w:szCs w:val="18"/>
              </w:rPr>
              <w:t>Ghidul specific, Sectiunea 4.4.2</w:t>
            </w:r>
          </w:p>
          <w:p w14:paraId="4AEC364C" w14:textId="0C0D116E" w:rsidR="005D222C" w:rsidRPr="00777FE9" w:rsidRDefault="005D222C" w:rsidP="005D222C">
            <w:pPr>
              <w:jc w:val="both"/>
              <w:rPr>
                <w:rFonts w:asciiTheme="minorHAnsi" w:eastAsiaTheme="minorHAnsi" w:hAnsiTheme="minorHAnsi" w:cs="Arial"/>
                <w:b/>
                <w:i/>
                <w:sz w:val="18"/>
                <w:szCs w:val="18"/>
              </w:rPr>
            </w:pPr>
            <w:r w:rsidRPr="00E11FB5">
              <w:rPr>
                <w:rFonts w:asciiTheme="minorHAnsi" w:eastAsiaTheme="minorHAnsi" w:hAnsiTheme="minorHAnsi" w:cs="Arial"/>
                <w:b/>
                <w:i/>
                <w:sz w:val="18"/>
                <w:szCs w:val="18"/>
              </w:rPr>
              <w:t>Opis (la contractare)</w:t>
            </w:r>
          </w:p>
        </w:tc>
        <w:tc>
          <w:tcPr>
            <w:tcW w:w="4536" w:type="dxa"/>
          </w:tcPr>
          <w:p w14:paraId="2F02EC1B" w14:textId="08761952" w:rsidR="005D222C" w:rsidRPr="00777FE9" w:rsidRDefault="002461AE" w:rsidP="005D222C">
            <w:pPr>
              <w:pStyle w:val="ListParagraph"/>
              <w:ind w:left="0"/>
              <w:contextualSpacing w:val="0"/>
              <w:jc w:val="both"/>
              <w:rPr>
                <w:sz w:val="18"/>
                <w:szCs w:val="18"/>
              </w:rPr>
            </w:pPr>
            <w:r w:rsidRPr="00777FE9">
              <w:rPr>
                <w:rFonts w:asciiTheme="minorHAnsi" w:eastAsiaTheme="minorHAnsi" w:hAnsiTheme="minorHAnsi" w:cs="Arial"/>
                <w:b/>
                <w:i/>
                <w:sz w:val="18"/>
                <w:szCs w:val="18"/>
              </w:rPr>
              <w:t>Completare</w:t>
            </w:r>
            <w:r w:rsidR="00447D8E">
              <w:rPr>
                <w:rFonts w:asciiTheme="minorHAnsi" w:eastAsiaTheme="minorHAnsi" w:hAnsiTheme="minorHAnsi" w:cs="Arial"/>
                <w:b/>
                <w:i/>
                <w:sz w:val="18"/>
                <w:szCs w:val="18"/>
              </w:rPr>
              <w:t>/corelare</w:t>
            </w:r>
          </w:p>
          <w:p w14:paraId="73D95D0A" w14:textId="77777777" w:rsidR="005D222C" w:rsidRDefault="005D222C" w:rsidP="005D222C">
            <w:pPr>
              <w:pStyle w:val="Normal1"/>
              <w:spacing w:before="0"/>
              <w:rPr>
                <w:sz w:val="18"/>
                <w:szCs w:val="18"/>
              </w:rPr>
            </w:pPr>
            <w:r w:rsidRPr="00777FE9">
              <w:rPr>
                <w:sz w:val="18"/>
                <w:szCs w:val="18"/>
              </w:rPr>
              <w:t>Certificatul de cazier fiscal al solicitantului</w:t>
            </w:r>
          </w:p>
          <w:p w14:paraId="62EBDC0C" w14:textId="781FAD14" w:rsidR="00447D8E" w:rsidRPr="00447D8E" w:rsidRDefault="00447D8E" w:rsidP="00447D8E">
            <w:pPr>
              <w:pStyle w:val="ListParagraph"/>
              <w:ind w:left="0"/>
              <w:contextualSpacing w:val="0"/>
              <w:jc w:val="both"/>
              <w:rPr>
                <w:rFonts w:asciiTheme="minorHAnsi" w:eastAsiaTheme="minorHAnsi" w:hAnsiTheme="minorHAnsi" w:cs="Arial"/>
                <w:sz w:val="18"/>
                <w:szCs w:val="18"/>
              </w:rPr>
            </w:pPr>
            <w:r w:rsidRPr="00447D8E">
              <w:rPr>
                <w:rFonts w:asciiTheme="minorHAnsi" w:eastAsiaTheme="minorHAnsi" w:hAnsiTheme="minorHAnsi" w:cs="Arial"/>
                <w:sz w:val="18"/>
                <w:szCs w:val="18"/>
              </w:rPr>
              <w:t>Declaraţia reprezentantului legal prin care se certifică faptul că pe parcursul procesului de evaluare şi selecţie au fost/nu au fost înregistrate modificări asupra unora sau a tuturor documentelor depuse la cererea de finanţare (acolo unde este cazul)</w:t>
            </w:r>
          </w:p>
        </w:tc>
      </w:tr>
      <w:tr w:rsidR="00365A2B" w:rsidRPr="000E70E4" w14:paraId="1BAAFDEE" w14:textId="77777777" w:rsidTr="000E70E4">
        <w:trPr>
          <w:trHeight w:val="174"/>
        </w:trPr>
        <w:tc>
          <w:tcPr>
            <w:tcW w:w="568" w:type="dxa"/>
          </w:tcPr>
          <w:p w14:paraId="5670D15C" w14:textId="2243CE9C" w:rsidR="00365A2B" w:rsidRDefault="00343B5B" w:rsidP="00577F57">
            <w:pPr>
              <w:spacing w:before="0" w:after="0"/>
              <w:rPr>
                <w:b/>
                <w:sz w:val="18"/>
                <w:szCs w:val="18"/>
              </w:rPr>
            </w:pPr>
            <w:r>
              <w:rPr>
                <w:b/>
                <w:sz w:val="18"/>
                <w:szCs w:val="18"/>
              </w:rPr>
              <w:t>1</w:t>
            </w:r>
            <w:r w:rsidR="00577F57">
              <w:rPr>
                <w:b/>
                <w:sz w:val="18"/>
                <w:szCs w:val="18"/>
              </w:rPr>
              <w:t>9</w:t>
            </w:r>
            <w:r w:rsidR="00365A2B">
              <w:rPr>
                <w:b/>
                <w:sz w:val="18"/>
                <w:szCs w:val="18"/>
              </w:rPr>
              <w:t>.</w:t>
            </w:r>
          </w:p>
        </w:tc>
        <w:tc>
          <w:tcPr>
            <w:tcW w:w="4536" w:type="dxa"/>
          </w:tcPr>
          <w:p w14:paraId="4DA6DA50" w14:textId="77777777" w:rsidR="00365A2B" w:rsidRPr="00777FE9" w:rsidRDefault="00365A2B" w:rsidP="00365A2B">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Ghid Specific, Secțiunea 4.4, subsecțiunea 4.4.2, pct.11, Pag 35,</w:t>
            </w:r>
          </w:p>
          <w:p w14:paraId="15120801" w14:textId="77777777" w:rsidR="00365A2B" w:rsidRPr="00777FE9" w:rsidRDefault="00365A2B" w:rsidP="00365A2B">
            <w:pPr>
              <w:jc w:val="both"/>
              <w:rPr>
                <w:rFonts w:asciiTheme="minorHAnsi" w:eastAsiaTheme="minorHAnsi" w:hAnsiTheme="minorHAnsi" w:cs="Arial"/>
                <w:b/>
                <w:i/>
                <w:sz w:val="18"/>
                <w:szCs w:val="18"/>
              </w:rPr>
            </w:pPr>
            <w:r w:rsidRPr="00E11FB5">
              <w:rPr>
                <w:rFonts w:asciiTheme="minorHAnsi" w:eastAsiaTheme="minorHAnsi" w:hAnsiTheme="minorHAnsi" w:cs="Arial"/>
                <w:b/>
                <w:i/>
                <w:sz w:val="18"/>
                <w:szCs w:val="18"/>
              </w:rPr>
              <w:t>Opis la momentul contractării pag 8, pct 23</w:t>
            </w:r>
          </w:p>
          <w:p w14:paraId="6FC9D924" w14:textId="77777777" w:rsidR="00365A2B" w:rsidRPr="00777FE9" w:rsidRDefault="00365A2B" w:rsidP="00365A2B">
            <w:pPr>
              <w:jc w:val="both"/>
              <w:rPr>
                <w:sz w:val="18"/>
                <w:szCs w:val="18"/>
              </w:rPr>
            </w:pPr>
            <w:r w:rsidRPr="00777FE9">
              <w:rPr>
                <w:sz w:val="18"/>
                <w:szCs w:val="18"/>
              </w:rPr>
              <w:t>(dacă este cazul) Declarația proiectantului care a pregătit documentaţia tehnică în vederea solicitării de finanţare prin PI 3.1 A, POR 2014-2020, pentru a demonstra neconfomitatea unor lucrări executate în regie proprie cu soluția tehnică a proiectului</w:t>
            </w:r>
          </w:p>
          <w:p w14:paraId="411CA7F0" w14:textId="2D9C1E8F" w:rsidR="00365A2B" w:rsidRPr="00777FE9" w:rsidRDefault="00365A2B" w:rsidP="00365A2B">
            <w:pPr>
              <w:pStyle w:val="Normal1"/>
              <w:spacing w:before="0"/>
              <w:rPr>
                <w:b/>
                <w:i/>
                <w:color w:val="000000"/>
                <w:sz w:val="18"/>
                <w:szCs w:val="18"/>
                <w:lang w:eastAsia="ro-RO"/>
              </w:rPr>
            </w:pPr>
            <w:r w:rsidRPr="00777FE9">
              <w:rPr>
                <w:sz w:val="18"/>
                <w:szCs w:val="18"/>
              </w:rPr>
              <w:t>(dacă este cazul) Pentru a demonstra intenția de demolare a unor lucrări executate anterior fără autorizație de construire (p</w:t>
            </w:r>
            <w:r w:rsidRPr="00777FE9">
              <w:rPr>
                <w:sz w:val="18"/>
                <w:szCs w:val="18"/>
                <w:lang w:val="ro-RO"/>
              </w:rPr>
              <w:t>ărți dintr-o scară de bloc reabilitată)</w:t>
            </w:r>
            <w:r w:rsidRPr="00777FE9">
              <w:rPr>
                <w:sz w:val="18"/>
                <w:szCs w:val="18"/>
              </w:rPr>
              <w:t>, se anexează declaraţiile pe proprie răspundere ale proprietarilor, precum şi o declaraţie a UAT că acest proces va avea loc, în condiţiile legii.</w:t>
            </w:r>
          </w:p>
        </w:tc>
        <w:tc>
          <w:tcPr>
            <w:tcW w:w="4536" w:type="dxa"/>
          </w:tcPr>
          <w:p w14:paraId="594D1DC1" w14:textId="1E74D9EE" w:rsidR="00365A2B" w:rsidRPr="00777FE9" w:rsidRDefault="00365A2B" w:rsidP="00365A2B">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(Clarificare</w:t>
            </w:r>
            <w:r w:rsidR="002461AE" w:rsidRPr="00777FE9">
              <w:rPr>
                <w:rFonts w:asciiTheme="minorHAnsi" w:eastAsiaTheme="minorHAnsi" w:hAnsiTheme="minorHAnsi" w:cs="Arial"/>
                <w:b/>
                <w:i/>
                <w:sz w:val="18"/>
                <w:szCs w:val="18"/>
              </w:rPr>
              <w:t>/corelare</w:t>
            </w:r>
            <w:r w:rsidRPr="00777FE9">
              <w:rPr>
                <w:rFonts w:asciiTheme="minorHAnsi" w:eastAsiaTheme="minorHAnsi" w:hAnsiTheme="minorHAnsi" w:cs="Arial"/>
                <w:b/>
                <w:i/>
                <w:sz w:val="18"/>
                <w:szCs w:val="18"/>
              </w:rPr>
              <w:t>)</w:t>
            </w:r>
          </w:p>
          <w:p w14:paraId="7E7B4BBA" w14:textId="77777777" w:rsidR="00365A2B" w:rsidRPr="00777FE9" w:rsidRDefault="00365A2B" w:rsidP="00365A2B">
            <w:pPr>
              <w:jc w:val="both"/>
              <w:rPr>
                <w:sz w:val="18"/>
                <w:szCs w:val="18"/>
              </w:rPr>
            </w:pPr>
          </w:p>
          <w:p w14:paraId="5B151DDF" w14:textId="77777777" w:rsidR="00365A2B" w:rsidRPr="00777FE9" w:rsidRDefault="00365A2B" w:rsidP="00365A2B">
            <w:pPr>
              <w:jc w:val="both"/>
              <w:rPr>
                <w:sz w:val="18"/>
                <w:szCs w:val="18"/>
              </w:rPr>
            </w:pPr>
            <w:r w:rsidRPr="00777FE9">
              <w:rPr>
                <w:sz w:val="18"/>
                <w:szCs w:val="18"/>
              </w:rPr>
              <w:t>(dacă este cazul) Avizul, respectiv Declarația proiectantului care a pregătit documentaţia tehnică în vederea solicitării de finanţare prin PI 3.1 A, POR 2014-2020, pentru a demonstra conformitatea, respectiv neconfomitatea unor lucrări executate în regie proprie cu soluția tehnică a proiectului</w:t>
            </w:r>
          </w:p>
          <w:p w14:paraId="03638326" w14:textId="5427E53A" w:rsidR="00365A2B" w:rsidRPr="00777FE9" w:rsidRDefault="00365A2B" w:rsidP="00365A2B">
            <w:pPr>
              <w:pStyle w:val="Normal1"/>
              <w:spacing w:before="0"/>
              <w:rPr>
                <w:rFonts w:asciiTheme="minorHAnsi" w:eastAsiaTheme="minorHAnsi" w:hAnsiTheme="minorHAnsi" w:cs="Arial"/>
                <w:b/>
                <w:i/>
                <w:sz w:val="18"/>
                <w:szCs w:val="18"/>
              </w:rPr>
            </w:pPr>
            <w:r w:rsidRPr="00777FE9">
              <w:rPr>
                <w:sz w:val="18"/>
                <w:szCs w:val="18"/>
              </w:rPr>
              <w:t>(dacă este cazul) Pentru a demonstra intenția de intrare în legalitate/demolare a unor lucrări executate anterior fără autorizație de construire , se anexează, după caz, Hotărârea AGAP privind demararea procesului de intrare în legalitate/ declaraţiile pe proprie răspundere ale proprietarilor, precum şi o declaraţie a Solicitantului că acest proces va avea loc, în condiţiile legii.</w:t>
            </w:r>
          </w:p>
        </w:tc>
      </w:tr>
      <w:tr w:rsidR="00A16FD4" w:rsidRPr="000E70E4" w14:paraId="16B9CFC1" w14:textId="77777777" w:rsidTr="000E70E4">
        <w:trPr>
          <w:trHeight w:val="174"/>
        </w:trPr>
        <w:tc>
          <w:tcPr>
            <w:tcW w:w="568" w:type="dxa"/>
          </w:tcPr>
          <w:p w14:paraId="3B433CAB" w14:textId="7E5558FC" w:rsidR="00A16FD4" w:rsidRDefault="00577F57" w:rsidP="00CD40DD">
            <w:pPr>
              <w:spacing w:before="0" w:after="0"/>
              <w:rPr>
                <w:b/>
                <w:sz w:val="18"/>
                <w:szCs w:val="18"/>
              </w:rPr>
            </w:pPr>
            <w:r>
              <w:rPr>
                <w:b/>
                <w:sz w:val="18"/>
                <w:szCs w:val="18"/>
              </w:rPr>
              <w:t>20</w:t>
            </w:r>
            <w:r w:rsidR="003636A3">
              <w:rPr>
                <w:b/>
                <w:sz w:val="18"/>
                <w:szCs w:val="18"/>
              </w:rPr>
              <w:t>.</w:t>
            </w:r>
          </w:p>
        </w:tc>
        <w:tc>
          <w:tcPr>
            <w:tcW w:w="4536" w:type="dxa"/>
          </w:tcPr>
          <w:p w14:paraId="1D7B3A80" w14:textId="4D152A8E" w:rsidR="00A16FD4" w:rsidRPr="00777FE9" w:rsidRDefault="00A16FD4" w:rsidP="00365A2B">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 xml:space="preserve">Ghid </w:t>
            </w:r>
            <w:r w:rsidR="0014641D" w:rsidRPr="00777FE9">
              <w:rPr>
                <w:rFonts w:asciiTheme="minorHAnsi" w:eastAsiaTheme="minorHAnsi" w:hAnsiTheme="minorHAnsi" w:cs="Arial"/>
                <w:b/>
                <w:i/>
                <w:sz w:val="18"/>
                <w:szCs w:val="18"/>
              </w:rPr>
              <w:t>Specific, Sectiunea 5.1, pag. 35</w:t>
            </w:r>
          </w:p>
        </w:tc>
        <w:tc>
          <w:tcPr>
            <w:tcW w:w="4536" w:type="dxa"/>
          </w:tcPr>
          <w:p w14:paraId="3CE7FA0C" w14:textId="2A706E3C" w:rsidR="002461AE" w:rsidRPr="00777FE9" w:rsidRDefault="002461AE" w:rsidP="00A16FD4">
            <w:pPr>
              <w:jc w:val="both"/>
              <w:rPr>
                <w:i/>
                <w:sz w:val="18"/>
                <w:szCs w:val="18"/>
              </w:rPr>
            </w:pPr>
            <w:r w:rsidRPr="00777FE9">
              <w:rPr>
                <w:i/>
                <w:sz w:val="18"/>
                <w:szCs w:val="18"/>
              </w:rPr>
              <w:t>Completare</w:t>
            </w:r>
          </w:p>
          <w:p w14:paraId="25D9CFE2" w14:textId="5D5B7D10" w:rsidR="00A16FD4" w:rsidRPr="00777FE9" w:rsidRDefault="00A16FD4" w:rsidP="00A16FD4">
            <w:pPr>
              <w:jc w:val="both"/>
              <w:rPr>
                <w:sz w:val="18"/>
                <w:szCs w:val="18"/>
              </w:rPr>
            </w:pPr>
            <w:r w:rsidRPr="00777FE9">
              <w:rPr>
                <w:sz w:val="18"/>
                <w:szCs w:val="18"/>
              </w:rPr>
              <w:t>Se adauga</w:t>
            </w:r>
          </w:p>
          <w:p w14:paraId="1B7FF3D4" w14:textId="4329FD52" w:rsidR="00A16FD4" w:rsidRPr="00777FE9" w:rsidRDefault="00A16FD4" w:rsidP="003636A3">
            <w:pPr>
              <w:jc w:val="both"/>
              <w:rPr>
                <w:sz w:val="18"/>
                <w:szCs w:val="18"/>
              </w:rPr>
            </w:pPr>
            <w:r w:rsidRPr="00777FE9">
              <w:rPr>
                <w:sz w:val="18"/>
                <w:szCs w:val="18"/>
              </w:rPr>
              <w:t>După depune</w:t>
            </w:r>
            <w:r w:rsidR="002461AE" w:rsidRPr="00777FE9">
              <w:rPr>
                <w:sz w:val="18"/>
                <w:szCs w:val="18"/>
              </w:rPr>
              <w:t>rea cererii de finanţare, se va</w:t>
            </w:r>
            <w:r w:rsidRPr="00777FE9">
              <w:rPr>
                <w:sz w:val="18"/>
                <w:szCs w:val="18"/>
              </w:rPr>
              <w:t xml:space="preserve"> analiza și verifica respectarea tuturor criteriilor de conformitate administrativă și eligibilitate menționate</w:t>
            </w:r>
            <w:r w:rsidR="003636A3" w:rsidRPr="00777FE9">
              <w:rPr>
                <w:sz w:val="18"/>
                <w:szCs w:val="18"/>
              </w:rPr>
              <w:t xml:space="preserve"> aplicabile, di</w:t>
            </w:r>
            <w:r w:rsidRPr="00777FE9">
              <w:rPr>
                <w:sz w:val="18"/>
                <w:szCs w:val="18"/>
              </w:rPr>
              <w:t>n cadrul Ghidului solicitantului -Condiții generale de accesare a fondurilor în cadrul POR 2014-2020 (cu modificările și comple</w:t>
            </w:r>
            <w:r w:rsidR="003636A3" w:rsidRPr="00777FE9">
              <w:rPr>
                <w:sz w:val="18"/>
                <w:szCs w:val="18"/>
              </w:rPr>
              <w:t>tările ulterioare), precum și din</w:t>
            </w:r>
            <w:r w:rsidRPr="00777FE9">
              <w:rPr>
                <w:sz w:val="18"/>
                <w:szCs w:val="18"/>
              </w:rPr>
              <w:t xml:space="preserve"> cadrul prezentului document. Verificarea conformităţii administrative şi eligibilităţii va urmări în principal, existenţa şi forma cererii de finanţare şi a anexelor, valabilitatea documentelor, precum şi respectarea criteriilor de eligibilitate.</w:t>
            </w:r>
          </w:p>
        </w:tc>
      </w:tr>
      <w:tr w:rsidR="008200E4" w:rsidRPr="000E70E4" w14:paraId="0D591A77" w14:textId="77777777" w:rsidTr="00777FE9">
        <w:trPr>
          <w:trHeight w:val="174"/>
        </w:trPr>
        <w:tc>
          <w:tcPr>
            <w:tcW w:w="568" w:type="dxa"/>
          </w:tcPr>
          <w:p w14:paraId="7E6041E2" w14:textId="60BA442B" w:rsidR="008200E4" w:rsidRDefault="00577F57" w:rsidP="00CD40DD">
            <w:pPr>
              <w:spacing w:before="0" w:after="0"/>
              <w:rPr>
                <w:b/>
                <w:sz w:val="18"/>
                <w:szCs w:val="18"/>
              </w:rPr>
            </w:pPr>
            <w:r>
              <w:rPr>
                <w:b/>
                <w:sz w:val="18"/>
                <w:szCs w:val="18"/>
              </w:rPr>
              <w:t>21</w:t>
            </w:r>
            <w:r w:rsidR="00D63631">
              <w:rPr>
                <w:b/>
                <w:sz w:val="18"/>
                <w:szCs w:val="18"/>
              </w:rPr>
              <w:t>.</w:t>
            </w:r>
          </w:p>
        </w:tc>
        <w:tc>
          <w:tcPr>
            <w:tcW w:w="4536" w:type="dxa"/>
            <w:shd w:val="clear" w:color="auto" w:fill="auto"/>
          </w:tcPr>
          <w:p w14:paraId="3BBAE33A" w14:textId="11B18BC4" w:rsidR="008200E4" w:rsidRPr="00777FE9" w:rsidRDefault="008200E4" w:rsidP="008200E4">
            <w:pPr>
              <w:jc w:val="both"/>
              <w:rPr>
                <w:sz w:val="18"/>
                <w:szCs w:val="18"/>
              </w:rPr>
            </w:pPr>
            <w:r w:rsidRPr="00777FE9">
              <w:rPr>
                <w:rFonts w:asciiTheme="minorHAnsi" w:eastAsiaTheme="minorHAnsi" w:hAnsiTheme="minorHAnsi" w:cs="Arial"/>
                <w:b/>
                <w:i/>
                <w:sz w:val="18"/>
                <w:szCs w:val="18"/>
              </w:rPr>
              <w:t xml:space="preserve">Ghid </w:t>
            </w:r>
            <w:r w:rsidR="009B2354" w:rsidRPr="00777FE9">
              <w:rPr>
                <w:rFonts w:asciiTheme="minorHAnsi" w:eastAsiaTheme="minorHAnsi" w:hAnsiTheme="minorHAnsi" w:cs="Arial"/>
                <w:b/>
                <w:i/>
                <w:sz w:val="18"/>
                <w:szCs w:val="18"/>
              </w:rPr>
              <w:t>Specific, Sectiunea 5.2, pag. 36</w:t>
            </w:r>
          </w:p>
          <w:p w14:paraId="302CFF05" w14:textId="77777777" w:rsidR="008200E4" w:rsidRPr="00777FE9" w:rsidRDefault="008200E4" w:rsidP="008200E4">
            <w:pPr>
              <w:jc w:val="both"/>
              <w:rPr>
                <w:sz w:val="18"/>
                <w:szCs w:val="18"/>
              </w:rPr>
            </w:pPr>
            <w:r w:rsidRPr="00777FE9">
              <w:rPr>
                <w:sz w:val="18"/>
                <w:szCs w:val="18"/>
              </w:rPr>
              <w:t xml:space="preserve">Dacă în urma procesului de verificare a conformităţii administrative şi a eligibilităţii, de evaluare tehnică şi financiară sau de contractare, una sau mai multe componente din cadrul unei cereri de finanţare sunt declarate neeligibile si neconforme, iar restul componentelor sunt declarate eligibile si conforme, cererea de finanţare poate fi acceptată la finanțare în cazul în care se încadrează în limitele minime şi maxime ale valorii totale eligibile, respectiv 100.000 EUR şi 5.000.000 EUR, cu solicitarea revizuirii corespunzătoare a secţiunilor relevante din cererea </w:t>
            </w:r>
            <w:r w:rsidRPr="00777FE9">
              <w:rPr>
                <w:sz w:val="18"/>
                <w:szCs w:val="18"/>
              </w:rPr>
              <w:lastRenderedPageBreak/>
              <w:t xml:space="preserve">de finanţare iniţială. Solicitarea revizuirii se va face fie în faza de verificare/evaluare (dacă nu a fost epuizată deja solicitarea de clarificări), fie în faza de precontractare (dacă au fost epuizate cererile de clarificări în fazele anterioare). </w:t>
            </w:r>
          </w:p>
          <w:p w14:paraId="3C111C7E" w14:textId="77777777" w:rsidR="008200E4" w:rsidRPr="00777FE9" w:rsidRDefault="008200E4" w:rsidP="008200E4">
            <w:pPr>
              <w:autoSpaceDE w:val="0"/>
              <w:jc w:val="both"/>
              <w:rPr>
                <w:sz w:val="18"/>
                <w:szCs w:val="18"/>
              </w:rPr>
            </w:pPr>
            <w:r w:rsidRPr="00777FE9">
              <w:rPr>
                <w:sz w:val="18"/>
                <w:szCs w:val="18"/>
              </w:rPr>
              <w:t>În urma procesului de verificare a conformităţii administrative şi eligibilităţii, precum şi a evaluării tehnico-financiare a unei cereri de finanţare si a componentelor din cadrul acesteia, cererea de finanţare poate fi declarată:</w:t>
            </w:r>
          </w:p>
          <w:p w14:paraId="777EF4DF" w14:textId="77777777" w:rsidR="008200E4" w:rsidRPr="00777FE9" w:rsidRDefault="008200E4" w:rsidP="008200E4">
            <w:pPr>
              <w:numPr>
                <w:ilvl w:val="0"/>
                <w:numId w:val="37"/>
              </w:numPr>
              <w:tabs>
                <w:tab w:val="clear" w:pos="720"/>
                <w:tab w:val="num" w:pos="-1080"/>
              </w:tabs>
              <w:suppressAutoHyphens/>
              <w:autoSpaceDE w:val="0"/>
              <w:ind w:left="360"/>
              <w:jc w:val="both"/>
              <w:rPr>
                <w:sz w:val="18"/>
                <w:szCs w:val="18"/>
              </w:rPr>
            </w:pPr>
            <w:r w:rsidRPr="00777FE9">
              <w:rPr>
                <w:sz w:val="18"/>
                <w:szCs w:val="18"/>
              </w:rPr>
              <w:t>Admisă</w:t>
            </w:r>
          </w:p>
          <w:p w14:paraId="5C850CD1" w14:textId="64A31666" w:rsidR="008200E4" w:rsidRPr="00777FE9" w:rsidRDefault="002B39A0" w:rsidP="002B39A0">
            <w:pPr>
              <w:suppressAutoHyphens/>
              <w:autoSpaceDE w:val="0"/>
              <w:jc w:val="both"/>
              <w:rPr>
                <w:sz w:val="18"/>
                <w:szCs w:val="18"/>
              </w:rPr>
            </w:pPr>
            <w:r w:rsidRPr="00777FE9">
              <w:rPr>
                <w:sz w:val="18"/>
                <w:szCs w:val="18"/>
              </w:rPr>
              <w:t>-</w:t>
            </w:r>
            <w:r w:rsidR="008200E4" w:rsidRPr="00777FE9">
              <w:rPr>
                <w:sz w:val="18"/>
                <w:szCs w:val="18"/>
              </w:rPr>
              <w:t xml:space="preserve">parţial – respectiv doar o parte din componentele incluse în cererea de finanţare depusă spre finanţare au fost declarate conforme şi eligibile/ au primit punctaj minim obligatoriu în etapa de evaluare tehnico-financiară, a căror valoare totală se încadrează în limitele minime şi maxime a valorii totale eligibile ale unei cereri de finanţare - respectiv 100.000 euro şi 5.000.000 euro, iar cererea de finanţare a fost acceptată în etapa de evaluare tehnico financiară/ precontractuală cu recomandare de revizuire în respectiva etapă (dacă a fost epuizată deja solicitarea de clarificări); </w:t>
            </w:r>
          </w:p>
          <w:p w14:paraId="18EBDA6D" w14:textId="23283563" w:rsidR="002B39A0" w:rsidRPr="00777FE9" w:rsidRDefault="002B39A0" w:rsidP="002B39A0">
            <w:pPr>
              <w:tabs>
                <w:tab w:val="num" w:pos="360"/>
              </w:tabs>
              <w:jc w:val="both"/>
              <w:rPr>
                <w:sz w:val="18"/>
                <w:szCs w:val="18"/>
              </w:rPr>
            </w:pPr>
            <w:r w:rsidRPr="00777FE9">
              <w:rPr>
                <w:sz w:val="18"/>
                <w:szCs w:val="18"/>
              </w:rPr>
              <w:t xml:space="preserve">- </w:t>
            </w:r>
            <w:proofErr w:type="gramStart"/>
            <w:r w:rsidRPr="00777FE9">
              <w:rPr>
                <w:sz w:val="18"/>
                <w:szCs w:val="18"/>
              </w:rPr>
              <w:t>în</w:t>
            </w:r>
            <w:proofErr w:type="gramEnd"/>
            <w:r w:rsidRPr="00777FE9">
              <w:rPr>
                <w:sz w:val="18"/>
                <w:szCs w:val="18"/>
              </w:rPr>
              <w:t xml:space="preserve"> totalitate - respectiv toate componentele incluse în cererea de finanţare depusă spre finanţare au fost declarate conforme şi eligibile/ au primit punctaj minim obligatoriu în etapa de evaluare tehnico-financiară, iar cererea de finanţare a fost acceptată în etapa precontractuală.</w:t>
            </w:r>
          </w:p>
          <w:p w14:paraId="2F5BC9BF" w14:textId="0684976F" w:rsidR="002B39A0" w:rsidRPr="00777FE9" w:rsidRDefault="002B39A0" w:rsidP="002B39A0">
            <w:pPr>
              <w:jc w:val="both"/>
              <w:rPr>
                <w:sz w:val="18"/>
                <w:szCs w:val="18"/>
              </w:rPr>
            </w:pPr>
            <w:r w:rsidRPr="00777FE9">
              <w:rPr>
                <w:sz w:val="18"/>
                <w:szCs w:val="18"/>
              </w:rPr>
              <w:t xml:space="preserve">situaţii în care se va trece la etapa precontractuală, </w:t>
            </w:r>
          </w:p>
          <w:p w14:paraId="4DCC6F3D" w14:textId="244267BC" w:rsidR="008200E4" w:rsidRPr="00777FE9" w:rsidRDefault="002B39A0" w:rsidP="002B39A0">
            <w:pPr>
              <w:jc w:val="both"/>
              <w:rPr>
                <w:sz w:val="18"/>
                <w:szCs w:val="18"/>
              </w:rPr>
            </w:pPr>
            <w:r w:rsidRPr="00777FE9">
              <w:rPr>
                <w:sz w:val="18"/>
                <w:szCs w:val="18"/>
              </w:rPr>
              <w:t>…</w:t>
            </w:r>
          </w:p>
        </w:tc>
        <w:tc>
          <w:tcPr>
            <w:tcW w:w="4536" w:type="dxa"/>
            <w:shd w:val="clear" w:color="auto" w:fill="auto"/>
          </w:tcPr>
          <w:p w14:paraId="75129F4B" w14:textId="6675FE59" w:rsidR="002B39A0" w:rsidRPr="00777FE9" w:rsidRDefault="002B39A0" w:rsidP="009B2354">
            <w:pPr>
              <w:jc w:val="both"/>
              <w:rPr>
                <w:i/>
                <w:sz w:val="18"/>
                <w:szCs w:val="18"/>
              </w:rPr>
            </w:pPr>
            <w:r w:rsidRPr="00777FE9">
              <w:rPr>
                <w:i/>
                <w:sz w:val="18"/>
                <w:szCs w:val="18"/>
              </w:rPr>
              <w:lastRenderedPageBreak/>
              <w:t>Clarificare / Corelare cu Ghid general</w:t>
            </w:r>
          </w:p>
          <w:p w14:paraId="6EE18735" w14:textId="397B7EC4" w:rsidR="009B2354" w:rsidRPr="00777FE9" w:rsidRDefault="009B2354" w:rsidP="009B2354">
            <w:pPr>
              <w:jc w:val="both"/>
              <w:rPr>
                <w:sz w:val="18"/>
                <w:szCs w:val="18"/>
              </w:rPr>
            </w:pPr>
            <w:r w:rsidRPr="00777FE9">
              <w:rPr>
                <w:sz w:val="18"/>
                <w:szCs w:val="18"/>
              </w:rPr>
              <w:t xml:space="preserve">Dacă în urma procesului de verificare a conformităţii administrative şi a eligibilităţii, de evaluare tehnică şi financiară sau de contractare, una sau mai multe componente din cadrul unei cereri de finanţare sunt declarate neeligibile si neconforme sau nu au primit punctajul minim obligatoriu, iar restul componentelor sunt declarate eligibile si conforme și au primit punctajul minim obligatoriu, cererea de finanţare poate fi acceptată la finanțare în cazul în care se încadrează în limitele minime şi maxime ale valorii totale eligibile, respectiv 100.000 EUR şi </w:t>
            </w:r>
            <w:r w:rsidRPr="00777FE9">
              <w:rPr>
                <w:sz w:val="18"/>
                <w:szCs w:val="18"/>
              </w:rPr>
              <w:lastRenderedPageBreak/>
              <w:t>5.000.000 EUR, cu solicitarea revizuirii corespunzătoare a secţiunilor relevante din cererea de finanţare. Solicitarea revizuirii se va face în conformitate cu procedura specifică.</w:t>
            </w:r>
          </w:p>
          <w:p w14:paraId="57AB9125" w14:textId="77777777" w:rsidR="002B39A0" w:rsidRPr="00777FE9" w:rsidRDefault="002B39A0" w:rsidP="009B2354">
            <w:pPr>
              <w:jc w:val="both"/>
              <w:rPr>
                <w:sz w:val="18"/>
                <w:szCs w:val="18"/>
              </w:rPr>
            </w:pPr>
          </w:p>
          <w:p w14:paraId="56FB9DB7" w14:textId="77777777" w:rsidR="009B2354" w:rsidRPr="00777FE9" w:rsidRDefault="009B2354" w:rsidP="009B2354">
            <w:pPr>
              <w:jc w:val="both"/>
              <w:rPr>
                <w:sz w:val="18"/>
                <w:szCs w:val="18"/>
              </w:rPr>
            </w:pPr>
            <w:r w:rsidRPr="00777FE9">
              <w:rPr>
                <w:sz w:val="18"/>
                <w:szCs w:val="18"/>
              </w:rPr>
              <w:t>În urma procesului de verificare a conformităţii administrative şi eligibilităţii, precum şi a evaluării tehnico-financiare a unei cereri de finanţare si a componentelor din cadrul acesteia, cererea de finanţare poate fi declarată:</w:t>
            </w:r>
          </w:p>
          <w:p w14:paraId="0DDE5265" w14:textId="77777777" w:rsidR="009B2354" w:rsidRPr="00777FE9" w:rsidRDefault="009B2354" w:rsidP="009B2354">
            <w:pPr>
              <w:tabs>
                <w:tab w:val="num" w:pos="-1080"/>
              </w:tabs>
              <w:jc w:val="both"/>
              <w:rPr>
                <w:sz w:val="18"/>
                <w:szCs w:val="18"/>
              </w:rPr>
            </w:pPr>
            <w:r w:rsidRPr="00777FE9">
              <w:rPr>
                <w:sz w:val="18"/>
                <w:szCs w:val="18"/>
              </w:rPr>
              <w:t>Acceptată</w:t>
            </w:r>
          </w:p>
          <w:p w14:paraId="250BA929" w14:textId="5F9F31D3" w:rsidR="009B2354" w:rsidRPr="00777FE9" w:rsidRDefault="002B39A0" w:rsidP="009B2354">
            <w:pPr>
              <w:tabs>
                <w:tab w:val="num" w:pos="0"/>
              </w:tabs>
              <w:jc w:val="both"/>
              <w:rPr>
                <w:sz w:val="18"/>
                <w:szCs w:val="18"/>
              </w:rPr>
            </w:pPr>
            <w:r w:rsidRPr="00777FE9">
              <w:rPr>
                <w:sz w:val="18"/>
                <w:szCs w:val="18"/>
              </w:rPr>
              <w:t>-</w:t>
            </w:r>
            <w:r w:rsidR="009B2354" w:rsidRPr="00777FE9">
              <w:rPr>
                <w:sz w:val="18"/>
                <w:szCs w:val="18"/>
              </w:rPr>
              <w:t xml:space="preserve">parţial – respectiv doar o parte din componentele incluse în cererea de finanţare depusă spre finanţare au fost declarate conforme şi eligibile/ au primit punctaj minim obligatoriu în etapa de evaluare tehnico-financiară, a căror valoare totală eligibilă cumulată se încadrează în limitele minime şi maxime a valorii totale eligibile ale unei cereri de finanţare - respectiv 100.000 euro şi 5.000.000 euro, iar cererea de finanţare a fost acceptată în etapa de evaluare tehnico financiară/ precontractuală cu recomandare de revizuire; </w:t>
            </w:r>
          </w:p>
          <w:p w14:paraId="4B6553C6" w14:textId="5706EAF1" w:rsidR="009B2354" w:rsidRPr="00777FE9" w:rsidRDefault="009B2354" w:rsidP="009B2354">
            <w:pPr>
              <w:tabs>
                <w:tab w:val="num" w:pos="360"/>
              </w:tabs>
              <w:jc w:val="both"/>
              <w:rPr>
                <w:sz w:val="18"/>
                <w:szCs w:val="18"/>
              </w:rPr>
            </w:pPr>
            <w:proofErr w:type="gramStart"/>
            <w:r w:rsidRPr="00777FE9">
              <w:rPr>
                <w:sz w:val="18"/>
                <w:szCs w:val="18"/>
              </w:rPr>
              <w:t>în</w:t>
            </w:r>
            <w:proofErr w:type="gramEnd"/>
            <w:r w:rsidRPr="00777FE9">
              <w:rPr>
                <w:sz w:val="18"/>
                <w:szCs w:val="18"/>
              </w:rPr>
              <w:t xml:space="preserve"> totalitate - respectiv toate componentele incluse în cererea de finanţare depusă spre finanţare au fost declarate conforme şi eligibile/ au primit punctaj minim obligatoriu în etapa de evaluare tehnico-financiară, iar cererea de finanţare a fost acceptată </w:t>
            </w:r>
            <w:r w:rsidR="002B39A0" w:rsidRPr="00777FE9">
              <w:rPr>
                <w:sz w:val="18"/>
                <w:szCs w:val="18"/>
              </w:rPr>
              <w:t>în etapa de evaluare tehnico financiară/ precontractuală</w:t>
            </w:r>
            <w:r w:rsidRPr="00777FE9">
              <w:rPr>
                <w:sz w:val="18"/>
                <w:szCs w:val="18"/>
              </w:rPr>
              <w:t>.</w:t>
            </w:r>
          </w:p>
          <w:p w14:paraId="094BB085" w14:textId="6854CFBA" w:rsidR="009B2354" w:rsidRPr="00777FE9" w:rsidRDefault="009B2354" w:rsidP="009B2354">
            <w:pPr>
              <w:jc w:val="both"/>
              <w:rPr>
                <w:sz w:val="18"/>
                <w:szCs w:val="18"/>
              </w:rPr>
            </w:pPr>
            <w:r w:rsidRPr="00777FE9">
              <w:rPr>
                <w:sz w:val="18"/>
                <w:szCs w:val="18"/>
              </w:rPr>
              <w:t xml:space="preserve">situaţii în care se va trece la </w:t>
            </w:r>
            <w:r w:rsidR="002B39A0" w:rsidRPr="00777FE9">
              <w:rPr>
                <w:sz w:val="18"/>
                <w:szCs w:val="18"/>
              </w:rPr>
              <w:t>următoarea etapă</w:t>
            </w:r>
            <w:r w:rsidRPr="00777FE9">
              <w:rPr>
                <w:sz w:val="18"/>
                <w:szCs w:val="18"/>
              </w:rPr>
              <w:t xml:space="preserve">, </w:t>
            </w:r>
          </w:p>
          <w:p w14:paraId="77C253B8" w14:textId="40A341B9" w:rsidR="002B39A0" w:rsidRPr="00777FE9" w:rsidRDefault="002B39A0" w:rsidP="009B2354">
            <w:pPr>
              <w:tabs>
                <w:tab w:val="num" w:pos="0"/>
              </w:tabs>
              <w:jc w:val="both"/>
              <w:rPr>
                <w:sz w:val="18"/>
                <w:szCs w:val="18"/>
              </w:rPr>
            </w:pPr>
            <w:r w:rsidRPr="00777FE9">
              <w:rPr>
                <w:sz w:val="18"/>
                <w:szCs w:val="18"/>
              </w:rPr>
              <w:t>…</w:t>
            </w:r>
          </w:p>
          <w:p w14:paraId="295C1765" w14:textId="4CEF5B56" w:rsidR="002B39A0" w:rsidRPr="00777FE9" w:rsidRDefault="002B39A0" w:rsidP="009B2354">
            <w:pPr>
              <w:tabs>
                <w:tab w:val="num" w:pos="0"/>
              </w:tabs>
              <w:jc w:val="both"/>
              <w:rPr>
                <w:sz w:val="18"/>
                <w:szCs w:val="18"/>
              </w:rPr>
            </w:pPr>
            <w:r w:rsidRPr="00777FE9">
              <w:rPr>
                <w:bCs/>
                <w:sz w:val="18"/>
                <w:szCs w:val="18"/>
                <w:lang w:val="ro-RO"/>
              </w:rPr>
              <w:t>În urma verificării documentațiilor de contractare AMPOR își rezervă dreptul de a refuza contractarea unor proiecte care nu îndeplinesc criteriile de evaluare și selecție, inclusiv de conformitate administrativă și eligibilitate, atât la momentul depunerii cererii de finanțare, cât și în etapa precontractuală. În acest sens, AMPOR va respinge documentațiile de contractare, oferind posibilitatea solicitanților să depună contestații în conformitate cu prevederile prezentului ghid și/sau ale ghidului general.</w:t>
            </w:r>
          </w:p>
          <w:p w14:paraId="36D465FB" w14:textId="77777777" w:rsidR="008200E4" w:rsidRPr="00777FE9" w:rsidRDefault="008200E4" w:rsidP="00A16FD4">
            <w:pPr>
              <w:jc w:val="both"/>
              <w:rPr>
                <w:i/>
                <w:sz w:val="18"/>
                <w:szCs w:val="18"/>
              </w:rPr>
            </w:pPr>
          </w:p>
        </w:tc>
      </w:tr>
      <w:tr w:rsidR="00365A2B" w:rsidRPr="000E70E4" w14:paraId="06386083" w14:textId="77777777" w:rsidTr="000E70E4">
        <w:trPr>
          <w:trHeight w:val="174"/>
        </w:trPr>
        <w:tc>
          <w:tcPr>
            <w:tcW w:w="568" w:type="dxa"/>
          </w:tcPr>
          <w:p w14:paraId="4A1B8031" w14:textId="0211F3E5" w:rsidR="00365A2B" w:rsidRDefault="00577F57" w:rsidP="00CD40DD">
            <w:pPr>
              <w:spacing w:before="0" w:after="0"/>
              <w:rPr>
                <w:b/>
                <w:sz w:val="18"/>
                <w:szCs w:val="18"/>
              </w:rPr>
            </w:pPr>
            <w:r>
              <w:rPr>
                <w:b/>
                <w:sz w:val="18"/>
                <w:szCs w:val="18"/>
              </w:rPr>
              <w:lastRenderedPageBreak/>
              <w:t>22</w:t>
            </w:r>
            <w:r w:rsidR="00365A2B">
              <w:rPr>
                <w:b/>
                <w:sz w:val="18"/>
                <w:szCs w:val="18"/>
              </w:rPr>
              <w:t>.</w:t>
            </w:r>
          </w:p>
        </w:tc>
        <w:tc>
          <w:tcPr>
            <w:tcW w:w="4536" w:type="dxa"/>
          </w:tcPr>
          <w:p w14:paraId="35F8B1E7" w14:textId="40ECD13B" w:rsidR="00365A2B" w:rsidRPr="008200E4" w:rsidRDefault="00912157" w:rsidP="00D665DF">
            <w:pPr>
              <w:jc w:val="both"/>
              <w:rPr>
                <w:sz w:val="18"/>
                <w:szCs w:val="18"/>
              </w:rPr>
            </w:pPr>
            <w:r w:rsidRPr="008200E4">
              <w:rPr>
                <w:sz w:val="18"/>
                <w:szCs w:val="18"/>
              </w:rPr>
              <w:t xml:space="preserve">Ghid Specific, </w:t>
            </w:r>
            <w:r w:rsidR="00365A2B" w:rsidRPr="008200E4">
              <w:rPr>
                <w:sz w:val="18"/>
                <w:szCs w:val="18"/>
              </w:rPr>
              <w:t>Cap 5.5 Etapa precontractuală, pag 37</w:t>
            </w:r>
          </w:p>
          <w:p w14:paraId="1C11A2A8" w14:textId="77777777" w:rsidR="00365A2B" w:rsidRPr="008200E4" w:rsidRDefault="00365A2B" w:rsidP="00365A2B">
            <w:pPr>
              <w:jc w:val="both"/>
              <w:rPr>
                <w:sz w:val="18"/>
                <w:szCs w:val="18"/>
              </w:rPr>
            </w:pPr>
          </w:p>
        </w:tc>
        <w:tc>
          <w:tcPr>
            <w:tcW w:w="4536" w:type="dxa"/>
          </w:tcPr>
          <w:p w14:paraId="20CDC8F5" w14:textId="77777777" w:rsidR="00365A2B" w:rsidRDefault="00365A2B" w:rsidP="00365A2B">
            <w:pPr>
              <w:jc w:val="both"/>
              <w:rPr>
                <w:rFonts w:asciiTheme="minorHAnsi" w:eastAsiaTheme="minorHAnsi" w:hAnsiTheme="minorHAnsi" w:cs="Arial"/>
                <w:b/>
                <w:i/>
                <w:sz w:val="18"/>
                <w:szCs w:val="18"/>
                <w:lang w:val="ro-RO"/>
              </w:rPr>
            </w:pPr>
            <w:r>
              <w:rPr>
                <w:rFonts w:asciiTheme="minorHAnsi" w:eastAsiaTheme="minorHAnsi" w:hAnsiTheme="minorHAnsi" w:cs="Arial"/>
                <w:b/>
                <w:i/>
                <w:sz w:val="18"/>
                <w:szCs w:val="18"/>
              </w:rPr>
              <w:t>(</w:t>
            </w:r>
            <w:r w:rsidRPr="00136ADD">
              <w:rPr>
                <w:rFonts w:asciiTheme="minorHAnsi" w:eastAsiaTheme="minorHAnsi" w:hAnsiTheme="minorHAnsi" w:cs="Arial"/>
                <w:b/>
                <w:i/>
                <w:sz w:val="18"/>
                <w:szCs w:val="18"/>
              </w:rPr>
              <w:t xml:space="preserve">Corelare cu </w:t>
            </w:r>
            <w:r>
              <w:rPr>
                <w:rFonts w:asciiTheme="minorHAnsi" w:eastAsiaTheme="minorHAnsi" w:hAnsiTheme="minorHAnsi" w:cs="Arial"/>
                <w:b/>
                <w:i/>
                <w:sz w:val="18"/>
                <w:szCs w:val="18"/>
                <w:lang w:val="ro-RO"/>
              </w:rPr>
              <w:t>Ghidul General)</w:t>
            </w:r>
          </w:p>
          <w:p w14:paraId="11A310E9" w14:textId="77777777" w:rsidR="00365A2B" w:rsidRPr="00777FE9" w:rsidRDefault="00365A2B" w:rsidP="00365A2B">
            <w:pPr>
              <w:jc w:val="both"/>
              <w:rPr>
                <w:rFonts w:cs="Arial"/>
                <w:sz w:val="18"/>
                <w:szCs w:val="18"/>
              </w:rPr>
            </w:pPr>
            <w:r w:rsidRPr="00777FE9">
              <w:rPr>
                <w:rFonts w:asciiTheme="minorHAnsi" w:eastAsiaTheme="minorHAnsi" w:hAnsiTheme="minorHAnsi" w:cs="Arial"/>
                <w:b/>
                <w:i/>
                <w:sz w:val="18"/>
                <w:szCs w:val="18"/>
                <w:lang w:val="ro-RO"/>
              </w:rPr>
              <w:t>Se adaugă</w:t>
            </w:r>
          </w:p>
          <w:p w14:paraId="6B99CC1D" w14:textId="37CC6D12" w:rsidR="00365A2B" w:rsidRPr="00563B28" w:rsidRDefault="00365A2B" w:rsidP="00365A2B">
            <w:pPr>
              <w:jc w:val="both"/>
              <w:rPr>
                <w:rFonts w:asciiTheme="minorHAnsi" w:eastAsiaTheme="minorHAnsi" w:hAnsiTheme="minorHAnsi" w:cs="Arial"/>
                <w:b/>
                <w:i/>
                <w:sz w:val="18"/>
                <w:szCs w:val="18"/>
              </w:rPr>
            </w:pPr>
            <w:r w:rsidRPr="00777FE9">
              <w:rPr>
                <w:rFonts w:cs="Arial"/>
                <w:sz w:val="18"/>
                <w:szCs w:val="18"/>
              </w:rPr>
              <w:t xml:space="preserve">Fiind un apel necompetitiv, demararea etapei precontractuale se va realiza treptat, cu încadrarea în alocarea apelului de proiecte și respectiv cu respectarea principiului “primul depus, primul evaluat”. De asemenea, pentru demararea etapei precontractuale proiectele trebuie să obțină punctajul minim pentru a fi admis în urma evaluării tehnice și financiare, în conformitate cu prevederile </w:t>
            </w:r>
            <w:r w:rsidRPr="00777FE9">
              <w:rPr>
                <w:rFonts w:cs="Arial"/>
                <w:sz w:val="18"/>
                <w:szCs w:val="18"/>
              </w:rPr>
              <w:lastRenderedPageBreak/>
              <w:t>prezentului ghid.</w:t>
            </w:r>
          </w:p>
        </w:tc>
      </w:tr>
      <w:tr w:rsidR="00575ECA" w:rsidRPr="000E70E4" w14:paraId="061DF068" w14:textId="77777777" w:rsidTr="000E70E4">
        <w:trPr>
          <w:trHeight w:val="174"/>
        </w:trPr>
        <w:tc>
          <w:tcPr>
            <w:tcW w:w="568" w:type="dxa"/>
          </w:tcPr>
          <w:p w14:paraId="085FFD07" w14:textId="186B5EBD" w:rsidR="00575ECA" w:rsidRPr="00FD0DDF" w:rsidRDefault="008157CA" w:rsidP="00365A2B">
            <w:pPr>
              <w:spacing w:before="0" w:after="0"/>
              <w:rPr>
                <w:b/>
                <w:sz w:val="18"/>
                <w:szCs w:val="18"/>
              </w:rPr>
            </w:pPr>
            <w:r w:rsidRPr="00FD0DDF">
              <w:rPr>
                <w:b/>
                <w:sz w:val="18"/>
                <w:szCs w:val="18"/>
              </w:rPr>
              <w:lastRenderedPageBreak/>
              <w:t>23</w:t>
            </w:r>
            <w:r w:rsidR="00575ECA" w:rsidRPr="00FD0DDF">
              <w:rPr>
                <w:b/>
                <w:sz w:val="18"/>
                <w:szCs w:val="18"/>
              </w:rPr>
              <w:t>.</w:t>
            </w:r>
          </w:p>
        </w:tc>
        <w:tc>
          <w:tcPr>
            <w:tcW w:w="4536" w:type="dxa"/>
          </w:tcPr>
          <w:p w14:paraId="324344AD" w14:textId="687AB172" w:rsidR="00575ECA" w:rsidRPr="00FD0DDF" w:rsidRDefault="0014641D" w:rsidP="00575ECA">
            <w:pPr>
              <w:spacing w:before="0" w:after="0"/>
              <w:rPr>
                <w:rFonts w:asciiTheme="minorHAnsi" w:eastAsiaTheme="minorHAnsi" w:hAnsiTheme="minorHAnsi" w:cs="Arial"/>
                <w:b/>
                <w:i/>
                <w:sz w:val="18"/>
                <w:szCs w:val="18"/>
              </w:rPr>
            </w:pPr>
            <w:r w:rsidRPr="00FD0DDF">
              <w:rPr>
                <w:rFonts w:asciiTheme="minorHAnsi" w:eastAsiaTheme="minorHAnsi" w:hAnsiTheme="minorHAnsi" w:cs="Arial"/>
                <w:b/>
                <w:i/>
                <w:sz w:val="18"/>
                <w:szCs w:val="18"/>
              </w:rPr>
              <w:t>Ghid Specific, Secțiunea 3.2,</w:t>
            </w:r>
            <w:r w:rsidR="00F25640" w:rsidRPr="00FD0DDF">
              <w:rPr>
                <w:rFonts w:asciiTheme="minorHAnsi" w:eastAsiaTheme="minorHAnsi" w:hAnsiTheme="minorHAnsi" w:cs="Arial"/>
                <w:b/>
                <w:i/>
                <w:sz w:val="18"/>
                <w:szCs w:val="18"/>
              </w:rPr>
              <w:t xml:space="preserve"> </w:t>
            </w:r>
            <w:r w:rsidRPr="00FD0DDF">
              <w:rPr>
                <w:rFonts w:asciiTheme="minorHAnsi" w:eastAsiaTheme="minorHAnsi" w:hAnsiTheme="minorHAnsi" w:cs="Arial"/>
                <w:b/>
                <w:i/>
                <w:sz w:val="18"/>
                <w:szCs w:val="18"/>
              </w:rPr>
              <w:t>pct 1, Pag 12</w:t>
            </w:r>
          </w:p>
          <w:p w14:paraId="79D656B5" w14:textId="7AD657D3" w:rsidR="0014641D" w:rsidRPr="00FD0DDF" w:rsidRDefault="0014641D" w:rsidP="00575ECA">
            <w:pPr>
              <w:spacing w:before="0" w:after="0"/>
              <w:rPr>
                <w:b/>
                <w:i/>
                <w:sz w:val="18"/>
                <w:szCs w:val="18"/>
              </w:rPr>
            </w:pPr>
            <w:r w:rsidRPr="00FD0DDF">
              <w:rPr>
                <w:b/>
                <w:i/>
                <w:sz w:val="18"/>
                <w:szCs w:val="18"/>
              </w:rPr>
              <w:t>Secț. 4.4.1, pct 17, pag 31</w:t>
            </w:r>
          </w:p>
          <w:p w14:paraId="3857E1B5" w14:textId="77777777" w:rsidR="00575ECA" w:rsidRPr="00FD0DDF" w:rsidRDefault="00575ECA" w:rsidP="00575ECA">
            <w:pPr>
              <w:spacing w:before="0" w:after="0"/>
              <w:rPr>
                <w:sz w:val="18"/>
                <w:szCs w:val="18"/>
              </w:rPr>
            </w:pPr>
            <w:r w:rsidRPr="00FD0DDF">
              <w:rPr>
                <w:sz w:val="18"/>
                <w:szCs w:val="18"/>
              </w:rPr>
              <w:t>Este prezentat (în format fizic, conform cu originalul) un extras relevant din strategia de reducere a emisiilor de CO2/de eficienţă energetică, care include măsuri de creştere a eficienţei energetice pentru clădirile rezidențiale şi în care se identifică investiţia care se urmăreşte a finanţată în cadrul priorităţii de investiţie/operaţiunii.</w:t>
            </w:r>
          </w:p>
          <w:p w14:paraId="0BC6A4C6" w14:textId="77777777" w:rsidR="00014272" w:rsidRPr="00FD0DDF" w:rsidRDefault="00014272" w:rsidP="00575ECA">
            <w:pPr>
              <w:spacing w:before="0" w:after="0"/>
              <w:rPr>
                <w:sz w:val="18"/>
                <w:szCs w:val="18"/>
              </w:rPr>
            </w:pPr>
          </w:p>
          <w:p w14:paraId="1C95B23A" w14:textId="77777777" w:rsidR="00D22254" w:rsidRPr="00FD0DDF" w:rsidRDefault="00D22254" w:rsidP="00575ECA">
            <w:pPr>
              <w:spacing w:before="0" w:after="0"/>
              <w:rPr>
                <w:sz w:val="18"/>
                <w:szCs w:val="18"/>
              </w:rPr>
            </w:pPr>
            <w:r w:rsidRPr="00FD0DDF">
              <w:rPr>
                <w:sz w:val="18"/>
                <w:szCs w:val="18"/>
              </w:rPr>
              <w:t>CAE</w:t>
            </w:r>
          </w:p>
          <w:p w14:paraId="069B95D8" w14:textId="2187E49E" w:rsidR="00D22254" w:rsidRPr="00FD0DDF" w:rsidRDefault="00B564D6" w:rsidP="00D22254">
            <w:pPr>
              <w:suppressAutoHyphens/>
              <w:spacing w:before="0" w:after="0"/>
              <w:jc w:val="both"/>
              <w:rPr>
                <w:sz w:val="18"/>
                <w:szCs w:val="18"/>
              </w:rPr>
            </w:pPr>
            <w:r w:rsidRPr="00FD0DDF">
              <w:rPr>
                <w:sz w:val="18"/>
                <w:szCs w:val="18"/>
              </w:rPr>
              <w:t xml:space="preserve">Sectiunea </w:t>
            </w:r>
            <w:r w:rsidR="00D22254" w:rsidRPr="00FD0DDF">
              <w:rPr>
                <w:sz w:val="18"/>
                <w:szCs w:val="18"/>
              </w:rPr>
              <w:t>XV</w:t>
            </w:r>
            <w:r w:rsidRPr="00FD0DDF">
              <w:rPr>
                <w:sz w:val="18"/>
                <w:szCs w:val="18"/>
              </w:rPr>
              <w:t>, pct</w:t>
            </w:r>
            <w:r w:rsidR="00D22254" w:rsidRPr="00FD0DDF">
              <w:rPr>
                <w:sz w:val="18"/>
                <w:szCs w:val="18"/>
              </w:rPr>
              <w:t>.2</w:t>
            </w:r>
            <w:r w:rsidRPr="00FD0DDF">
              <w:rPr>
                <w:sz w:val="18"/>
                <w:szCs w:val="18"/>
              </w:rPr>
              <w:t>, pg 9</w:t>
            </w:r>
            <w:r w:rsidR="00D22254" w:rsidRPr="00FD0DDF">
              <w:rPr>
                <w:sz w:val="18"/>
                <w:szCs w:val="18"/>
              </w:rPr>
              <w:t xml:space="preserve"> Este atașat un extras relevant din strategia de reducere a emisiilor de CO2/de eficienţă energetică, care include măsuri de creştere a eficienţei energetice pentru clădirile rezidențiale </w:t>
            </w:r>
            <w:r w:rsidR="00014272" w:rsidRPr="00FD0DDF">
              <w:rPr>
                <w:sz w:val="18"/>
                <w:szCs w:val="18"/>
                <w:lang w:val="ro-RO"/>
              </w:rPr>
              <w:t xml:space="preserve">și </w:t>
            </w:r>
            <w:r w:rsidR="00D22254" w:rsidRPr="00FD0DDF">
              <w:rPr>
                <w:sz w:val="18"/>
                <w:szCs w:val="18"/>
              </w:rPr>
              <w:t>în care se identifică investiţia care se urmăreşte a finanţată în cadrul priorităţii de investiţie/</w:t>
            </w:r>
            <w:r w:rsidRPr="00FD0DDF">
              <w:rPr>
                <w:sz w:val="18"/>
                <w:szCs w:val="18"/>
              </w:rPr>
              <w:t xml:space="preserve"> </w:t>
            </w:r>
            <w:r w:rsidR="00D22254" w:rsidRPr="00FD0DDF">
              <w:rPr>
                <w:sz w:val="18"/>
                <w:szCs w:val="18"/>
              </w:rPr>
              <w:t xml:space="preserve">operaţiunii? </w:t>
            </w:r>
          </w:p>
          <w:p w14:paraId="5E97A753" w14:textId="77777777" w:rsidR="00D22254" w:rsidRPr="00FD0DDF" w:rsidRDefault="00D22254" w:rsidP="00575ECA">
            <w:pPr>
              <w:spacing w:before="0" w:after="0"/>
              <w:rPr>
                <w:sz w:val="18"/>
                <w:szCs w:val="18"/>
              </w:rPr>
            </w:pPr>
          </w:p>
          <w:p w14:paraId="657ABDD9" w14:textId="7999EF8D" w:rsidR="00D22254" w:rsidRPr="00FD0DDF" w:rsidRDefault="00B564D6" w:rsidP="00014272">
            <w:pPr>
              <w:spacing w:before="0" w:after="0"/>
              <w:jc w:val="both"/>
              <w:rPr>
                <w:sz w:val="18"/>
                <w:szCs w:val="18"/>
              </w:rPr>
            </w:pPr>
            <w:r w:rsidRPr="00FD0DDF">
              <w:rPr>
                <w:sz w:val="18"/>
                <w:szCs w:val="18"/>
              </w:rPr>
              <w:t xml:space="preserve">Sectiunea </w:t>
            </w:r>
            <w:r w:rsidR="00D22254" w:rsidRPr="00FD0DDF">
              <w:rPr>
                <w:sz w:val="18"/>
                <w:szCs w:val="18"/>
              </w:rPr>
              <w:t>C.</w:t>
            </w:r>
            <w:r w:rsidRPr="00FD0DDF">
              <w:rPr>
                <w:sz w:val="18"/>
                <w:szCs w:val="18"/>
              </w:rPr>
              <w:t xml:space="preserve">, pct V, pg 12 </w:t>
            </w:r>
            <w:r w:rsidR="00D22254" w:rsidRPr="00FD0DDF">
              <w:rPr>
                <w:sz w:val="18"/>
                <w:szCs w:val="18"/>
              </w:rPr>
              <w:t>În documentul strategic de reducere a emisiilor de CO2/ de eficiență energetică, se menționează măsuri de creştere a eficienţei energetice pentru clădirile rezidențiale în care se identifică investiţia care se urmăreşte a finanţată în cadrul priorităţii de investiţie/</w:t>
            </w:r>
            <w:r w:rsidRPr="00FD0DDF">
              <w:rPr>
                <w:sz w:val="18"/>
                <w:szCs w:val="18"/>
              </w:rPr>
              <w:t xml:space="preserve"> </w:t>
            </w:r>
            <w:r w:rsidR="00D22254" w:rsidRPr="00FD0DDF">
              <w:rPr>
                <w:sz w:val="18"/>
                <w:szCs w:val="18"/>
              </w:rPr>
              <w:t>operaţiunii ?</w:t>
            </w:r>
          </w:p>
        </w:tc>
        <w:tc>
          <w:tcPr>
            <w:tcW w:w="4536" w:type="dxa"/>
          </w:tcPr>
          <w:p w14:paraId="10F54D2B" w14:textId="76F6C433" w:rsidR="00575ECA" w:rsidRPr="00777FE9" w:rsidRDefault="00575ECA" w:rsidP="00575ECA">
            <w:pPr>
              <w:spacing w:before="0" w:after="0"/>
              <w:rPr>
                <w:rFonts w:asciiTheme="minorHAnsi" w:eastAsiaTheme="minorHAnsi" w:hAnsiTheme="minorHAnsi" w:cs="Arial"/>
                <w:b/>
                <w:i/>
                <w:sz w:val="18"/>
                <w:szCs w:val="18"/>
              </w:rPr>
            </w:pPr>
          </w:p>
          <w:p w14:paraId="2EC947DB" w14:textId="77777777" w:rsidR="0014641D" w:rsidRPr="00777FE9" w:rsidRDefault="0014641D" w:rsidP="00575ECA">
            <w:pPr>
              <w:spacing w:before="0" w:after="0"/>
              <w:rPr>
                <w:sz w:val="18"/>
                <w:szCs w:val="18"/>
              </w:rPr>
            </w:pPr>
          </w:p>
          <w:p w14:paraId="069BB968" w14:textId="543230FC" w:rsidR="00575ECA" w:rsidRPr="00777FE9" w:rsidRDefault="00575ECA" w:rsidP="00575ECA">
            <w:pPr>
              <w:jc w:val="both"/>
              <w:rPr>
                <w:sz w:val="18"/>
                <w:szCs w:val="18"/>
              </w:rPr>
            </w:pPr>
            <w:r w:rsidRPr="00777FE9">
              <w:rPr>
                <w:sz w:val="18"/>
                <w:szCs w:val="18"/>
              </w:rPr>
              <w:t xml:space="preserve">Este prezentat (în format fizic, conform cu originalul) un extras relevant din strategia de reducere a emisiilor de CO2/de eficienţă energetică, care include măsuri de creştere a eficienţei energetice pentru clădirile rezidențiale </w:t>
            </w:r>
          </w:p>
          <w:p w14:paraId="2AF72B6C" w14:textId="77777777" w:rsidR="004D3F0A" w:rsidRPr="00777FE9" w:rsidRDefault="004D3F0A" w:rsidP="00575ECA">
            <w:pPr>
              <w:jc w:val="both"/>
              <w:rPr>
                <w:sz w:val="18"/>
                <w:szCs w:val="18"/>
              </w:rPr>
            </w:pPr>
          </w:p>
          <w:p w14:paraId="1820C154" w14:textId="77777777" w:rsidR="00B564D6" w:rsidRPr="00777FE9" w:rsidRDefault="00014272" w:rsidP="00B564D6">
            <w:pPr>
              <w:spacing w:before="0" w:after="0"/>
              <w:rPr>
                <w:sz w:val="18"/>
                <w:szCs w:val="18"/>
              </w:rPr>
            </w:pPr>
            <w:r w:rsidRPr="00777FE9">
              <w:rPr>
                <w:sz w:val="18"/>
                <w:szCs w:val="18"/>
              </w:rPr>
              <w:t>CAE</w:t>
            </w:r>
          </w:p>
          <w:p w14:paraId="56BCE9CB" w14:textId="77777777" w:rsidR="00B564D6" w:rsidRPr="00777FE9" w:rsidRDefault="00B564D6" w:rsidP="00B564D6">
            <w:pPr>
              <w:spacing w:before="0" w:after="0"/>
              <w:rPr>
                <w:sz w:val="18"/>
                <w:szCs w:val="18"/>
              </w:rPr>
            </w:pPr>
          </w:p>
          <w:p w14:paraId="66FB19E9" w14:textId="3BA57D19" w:rsidR="00014272" w:rsidRPr="00777FE9" w:rsidRDefault="00014272" w:rsidP="00B564D6">
            <w:pPr>
              <w:spacing w:before="0" w:after="0"/>
              <w:rPr>
                <w:sz w:val="18"/>
                <w:szCs w:val="18"/>
              </w:rPr>
            </w:pPr>
            <w:r w:rsidRPr="00777FE9">
              <w:rPr>
                <w:sz w:val="18"/>
                <w:szCs w:val="18"/>
              </w:rPr>
              <w:t xml:space="preserve">Este atașat un extras relevant din strategia de reducere a emisiilor de CO2/de eficienţă energetică, care include măsuri de creştere a eficienţei energetice pentru clădirile rezidențiale </w:t>
            </w:r>
          </w:p>
          <w:p w14:paraId="4A1DF3B5" w14:textId="77777777" w:rsidR="00014272" w:rsidRPr="00777FE9" w:rsidRDefault="00014272" w:rsidP="00014272">
            <w:pPr>
              <w:spacing w:before="0" w:after="0"/>
              <w:rPr>
                <w:sz w:val="18"/>
                <w:szCs w:val="18"/>
              </w:rPr>
            </w:pPr>
          </w:p>
          <w:p w14:paraId="51291A60" w14:textId="77777777" w:rsidR="00B564D6" w:rsidRPr="00777FE9" w:rsidRDefault="00B564D6" w:rsidP="00204B6C">
            <w:pPr>
              <w:spacing w:before="0" w:after="0"/>
              <w:jc w:val="both"/>
              <w:rPr>
                <w:sz w:val="18"/>
                <w:szCs w:val="18"/>
              </w:rPr>
            </w:pPr>
          </w:p>
          <w:p w14:paraId="30E5C3EC" w14:textId="77777777" w:rsidR="00B564D6" w:rsidRPr="00777FE9" w:rsidRDefault="00B564D6" w:rsidP="00204B6C">
            <w:pPr>
              <w:spacing w:before="0" w:after="0"/>
              <w:jc w:val="both"/>
              <w:rPr>
                <w:sz w:val="18"/>
                <w:szCs w:val="18"/>
              </w:rPr>
            </w:pPr>
          </w:p>
          <w:p w14:paraId="30D21289" w14:textId="2861F60D" w:rsidR="00D22254" w:rsidRPr="00777FE9" w:rsidRDefault="00014272" w:rsidP="00204B6C">
            <w:pPr>
              <w:spacing w:before="0" w:after="0"/>
              <w:jc w:val="both"/>
              <w:rPr>
                <w:sz w:val="18"/>
                <w:szCs w:val="18"/>
              </w:rPr>
            </w:pPr>
            <w:r w:rsidRPr="00777FE9">
              <w:rPr>
                <w:sz w:val="18"/>
                <w:szCs w:val="18"/>
              </w:rPr>
              <w:t xml:space="preserve">În documentul strategic de reducere a emisiilor de CO2/ de eficiență energetică, se menționează măsuri de creştere a eficienţei energetice pentru clădirile rezidențiale </w:t>
            </w:r>
          </w:p>
        </w:tc>
      </w:tr>
      <w:tr w:rsidR="00365A2B" w:rsidRPr="000E70E4" w14:paraId="2D890643" w14:textId="77777777" w:rsidTr="000E70E4">
        <w:trPr>
          <w:trHeight w:val="174"/>
        </w:trPr>
        <w:tc>
          <w:tcPr>
            <w:tcW w:w="568" w:type="dxa"/>
          </w:tcPr>
          <w:p w14:paraId="7A3A2802" w14:textId="77777777" w:rsidR="00365A2B" w:rsidRPr="000E70E4" w:rsidRDefault="00365A2B" w:rsidP="00365A2B">
            <w:pPr>
              <w:spacing w:before="0" w:after="0"/>
              <w:rPr>
                <w:b/>
                <w:sz w:val="18"/>
                <w:szCs w:val="18"/>
              </w:rPr>
            </w:pPr>
          </w:p>
          <w:p w14:paraId="241DC62C" w14:textId="234DC3DA" w:rsidR="00365A2B" w:rsidRPr="000E70E4" w:rsidRDefault="00343B5B" w:rsidP="00365A2B">
            <w:pPr>
              <w:spacing w:before="0" w:after="0"/>
              <w:rPr>
                <w:b/>
                <w:sz w:val="18"/>
                <w:szCs w:val="18"/>
              </w:rPr>
            </w:pPr>
            <w:r>
              <w:rPr>
                <w:b/>
                <w:sz w:val="18"/>
                <w:szCs w:val="18"/>
              </w:rPr>
              <w:t>2</w:t>
            </w:r>
            <w:r w:rsidR="008157CA">
              <w:rPr>
                <w:b/>
                <w:sz w:val="18"/>
                <w:szCs w:val="18"/>
              </w:rPr>
              <w:t>4</w:t>
            </w:r>
            <w:r w:rsidR="00365A2B" w:rsidRPr="000E70E4">
              <w:rPr>
                <w:b/>
                <w:sz w:val="18"/>
                <w:szCs w:val="18"/>
              </w:rPr>
              <w:t>.</w:t>
            </w:r>
          </w:p>
          <w:p w14:paraId="7E925310" w14:textId="77777777" w:rsidR="00365A2B" w:rsidRPr="00C7790F" w:rsidRDefault="00365A2B" w:rsidP="00365A2B">
            <w:pPr>
              <w:spacing w:before="0" w:after="0"/>
              <w:rPr>
                <w:b/>
                <w:sz w:val="18"/>
                <w:szCs w:val="18"/>
              </w:rPr>
            </w:pPr>
          </w:p>
        </w:tc>
        <w:tc>
          <w:tcPr>
            <w:tcW w:w="4536" w:type="dxa"/>
          </w:tcPr>
          <w:p w14:paraId="254839C3" w14:textId="7003C119" w:rsidR="00365A2B" w:rsidRPr="00777FE9" w:rsidRDefault="00365A2B" w:rsidP="00D665DF">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Ghi</w:t>
            </w:r>
            <w:r w:rsidR="00B90B61">
              <w:rPr>
                <w:rFonts w:asciiTheme="minorHAnsi" w:eastAsiaTheme="minorHAnsi" w:hAnsiTheme="minorHAnsi" w:cs="Arial"/>
                <w:b/>
                <w:i/>
                <w:sz w:val="18"/>
                <w:szCs w:val="18"/>
              </w:rPr>
              <w:t>d Specific, Note de subsol</w:t>
            </w:r>
          </w:p>
          <w:p w14:paraId="54197016" w14:textId="77777777" w:rsidR="00365A2B" w:rsidRPr="00777FE9" w:rsidRDefault="00365A2B" w:rsidP="00365A2B">
            <w:pPr>
              <w:spacing w:before="0" w:after="0"/>
              <w:rPr>
                <w:sz w:val="18"/>
                <w:szCs w:val="18"/>
              </w:rPr>
            </w:pPr>
            <w:r w:rsidRPr="00777FE9">
              <w:rPr>
                <w:sz w:val="18"/>
                <w:szCs w:val="18"/>
                <w:vertAlign w:val="superscript"/>
              </w:rPr>
              <w:t xml:space="preserve">16 </w:t>
            </w:r>
            <w:r w:rsidRPr="00777FE9">
              <w:rPr>
                <w:sz w:val="18"/>
                <w:szCs w:val="18"/>
              </w:rPr>
              <w:t>Conform anexei 3.1.A.6</w:t>
            </w:r>
          </w:p>
          <w:p w14:paraId="6EEDCBB7" w14:textId="77777777" w:rsidR="00365A2B" w:rsidRPr="00777FE9" w:rsidRDefault="00365A2B" w:rsidP="00365A2B">
            <w:pPr>
              <w:spacing w:before="0" w:after="0"/>
              <w:rPr>
                <w:sz w:val="18"/>
                <w:szCs w:val="18"/>
              </w:rPr>
            </w:pPr>
            <w:r w:rsidRPr="00777FE9">
              <w:rPr>
                <w:sz w:val="18"/>
                <w:szCs w:val="18"/>
                <w:vertAlign w:val="superscript"/>
              </w:rPr>
              <w:t>18</w:t>
            </w:r>
            <w:r w:rsidRPr="00777FE9">
              <w:rPr>
                <w:sz w:val="18"/>
                <w:szCs w:val="18"/>
              </w:rPr>
              <w:t xml:space="preserve"> Idem </w:t>
            </w:r>
            <w:r w:rsidRPr="00777FE9">
              <w:rPr>
                <w:sz w:val="18"/>
                <w:szCs w:val="18"/>
                <w:vertAlign w:val="superscript"/>
              </w:rPr>
              <w:t>13</w:t>
            </w:r>
          </w:p>
          <w:p w14:paraId="2215D2B4" w14:textId="1C98393F" w:rsidR="00E418F0" w:rsidRPr="00777FE9" w:rsidRDefault="00E418F0" w:rsidP="00E418F0">
            <w:pPr>
              <w:spacing w:before="0" w:after="0"/>
              <w:rPr>
                <w:sz w:val="18"/>
                <w:szCs w:val="18"/>
                <w:vertAlign w:val="superscript"/>
              </w:rPr>
            </w:pPr>
            <w:r w:rsidRPr="00777FE9">
              <w:rPr>
                <w:sz w:val="18"/>
                <w:szCs w:val="18"/>
                <w:vertAlign w:val="superscript"/>
              </w:rPr>
              <w:t>19</w:t>
            </w:r>
            <w:r w:rsidRPr="00777FE9">
              <w:rPr>
                <w:sz w:val="18"/>
                <w:szCs w:val="18"/>
              </w:rPr>
              <w:t xml:space="preserve"> Idem </w:t>
            </w:r>
            <w:r w:rsidR="00DC3465" w:rsidRPr="00777FE9">
              <w:rPr>
                <w:sz w:val="18"/>
                <w:szCs w:val="18"/>
                <w:vertAlign w:val="superscript"/>
              </w:rPr>
              <w:t>5</w:t>
            </w:r>
          </w:p>
          <w:p w14:paraId="662A6FC5" w14:textId="77777777" w:rsidR="005C1599" w:rsidRPr="00777FE9" w:rsidRDefault="005C1599" w:rsidP="00E418F0">
            <w:pPr>
              <w:spacing w:before="0" w:after="0"/>
              <w:rPr>
                <w:sz w:val="18"/>
                <w:szCs w:val="18"/>
                <w:vertAlign w:val="superscript"/>
              </w:rPr>
            </w:pPr>
          </w:p>
          <w:p w14:paraId="050EB7BB" w14:textId="77777777" w:rsidR="005C1599" w:rsidRPr="00777FE9" w:rsidRDefault="005C1599" w:rsidP="00E418F0">
            <w:pPr>
              <w:spacing w:before="0" w:after="0"/>
              <w:rPr>
                <w:sz w:val="18"/>
                <w:szCs w:val="18"/>
              </w:rPr>
            </w:pPr>
          </w:p>
          <w:p w14:paraId="7718C0D3" w14:textId="47E4CBA7" w:rsidR="00E418F0" w:rsidRPr="00777FE9" w:rsidRDefault="00E418F0" w:rsidP="00E418F0">
            <w:pPr>
              <w:spacing w:before="0" w:after="0"/>
              <w:rPr>
                <w:sz w:val="18"/>
                <w:szCs w:val="18"/>
                <w:vertAlign w:val="superscript"/>
              </w:rPr>
            </w:pPr>
            <w:r w:rsidRPr="00777FE9">
              <w:rPr>
                <w:sz w:val="18"/>
                <w:szCs w:val="18"/>
                <w:vertAlign w:val="superscript"/>
              </w:rPr>
              <w:t>20</w:t>
            </w:r>
            <w:r w:rsidRPr="00777FE9">
              <w:rPr>
                <w:sz w:val="18"/>
                <w:szCs w:val="18"/>
              </w:rPr>
              <w:t xml:space="preserve"> Idem </w:t>
            </w:r>
            <w:r w:rsidR="00DC3465" w:rsidRPr="00777FE9">
              <w:rPr>
                <w:sz w:val="18"/>
                <w:szCs w:val="18"/>
                <w:vertAlign w:val="superscript"/>
              </w:rPr>
              <w:t>5</w:t>
            </w:r>
          </w:p>
          <w:p w14:paraId="20D85201" w14:textId="77777777" w:rsidR="005C1599" w:rsidRPr="00777FE9" w:rsidRDefault="005C1599" w:rsidP="005C1599">
            <w:pPr>
              <w:spacing w:before="0" w:after="0"/>
              <w:rPr>
                <w:sz w:val="18"/>
                <w:szCs w:val="18"/>
              </w:rPr>
            </w:pPr>
            <w:r w:rsidRPr="00777FE9">
              <w:rPr>
                <w:sz w:val="18"/>
                <w:szCs w:val="18"/>
                <w:vertAlign w:val="superscript"/>
              </w:rPr>
              <w:t>21</w:t>
            </w:r>
            <w:r w:rsidRPr="00777FE9">
              <w:rPr>
                <w:sz w:val="18"/>
                <w:szCs w:val="18"/>
              </w:rPr>
              <w:t xml:space="preserve"> C+M - reprezintă cheltuielile aferente lucrărilor de construcţii-</w:t>
            </w:r>
            <w:proofErr w:type="gramStart"/>
            <w:r w:rsidRPr="00777FE9">
              <w:rPr>
                <w:sz w:val="18"/>
                <w:szCs w:val="18"/>
              </w:rPr>
              <w:t>montaj  prevăzute</w:t>
            </w:r>
            <w:proofErr w:type="gramEnd"/>
            <w:r w:rsidRPr="00777FE9">
              <w:rPr>
                <w:sz w:val="18"/>
                <w:szCs w:val="18"/>
              </w:rPr>
              <w:t xml:space="preserve"> la capitolele/subcapitolele 1.2, 1.3, 2, 4.1, 4.2 şi 5.1.1 din devizul general.</w:t>
            </w:r>
          </w:p>
          <w:p w14:paraId="4ECE7E5D" w14:textId="3E627A2C" w:rsidR="005B5AA1" w:rsidRPr="00777FE9" w:rsidRDefault="005B5AA1" w:rsidP="005B5AA1">
            <w:pPr>
              <w:spacing w:before="0" w:after="0"/>
              <w:rPr>
                <w:sz w:val="18"/>
                <w:szCs w:val="18"/>
              </w:rPr>
            </w:pPr>
            <w:r w:rsidRPr="00777FE9">
              <w:rPr>
                <w:sz w:val="18"/>
                <w:szCs w:val="18"/>
              </w:rPr>
              <w:t>E - reprezintă cheltuielile aferente subcapitolelor 4.3, 4.4 şi 5.3 din devizul general</w:t>
            </w:r>
          </w:p>
          <w:p w14:paraId="62D289B4" w14:textId="77777777" w:rsidR="005B5AA1" w:rsidRPr="00777FE9" w:rsidRDefault="005B5AA1" w:rsidP="005C1599">
            <w:pPr>
              <w:spacing w:before="0" w:after="0"/>
              <w:rPr>
                <w:sz w:val="18"/>
                <w:szCs w:val="18"/>
              </w:rPr>
            </w:pPr>
          </w:p>
          <w:p w14:paraId="62BC7379" w14:textId="77777777" w:rsidR="005C1599" w:rsidRDefault="005C1599" w:rsidP="005C1599">
            <w:pPr>
              <w:spacing w:before="0" w:after="0"/>
              <w:rPr>
                <w:sz w:val="18"/>
                <w:szCs w:val="18"/>
              </w:rPr>
            </w:pPr>
            <w:r w:rsidRPr="00777FE9">
              <w:rPr>
                <w:sz w:val="18"/>
                <w:szCs w:val="18"/>
                <w:vertAlign w:val="superscript"/>
              </w:rPr>
              <w:t>22</w:t>
            </w:r>
            <w:r w:rsidRPr="00777FE9">
              <w:rPr>
                <w:sz w:val="18"/>
                <w:szCs w:val="18"/>
              </w:rPr>
              <w:t xml:space="preserve"> C+M+E - reprezintă cheltuielile prevăzute la capitolele/subcapitolele 1.1, 1.2, 2, 4, 5.1.1 și 5.3 din bugetul componentei.</w:t>
            </w:r>
          </w:p>
          <w:p w14:paraId="1ACF80F7" w14:textId="4457DB1C" w:rsidR="00B90B61" w:rsidRPr="00B90B61" w:rsidRDefault="00B90B61" w:rsidP="00B90B61">
            <w:pPr>
              <w:spacing w:before="0" w:after="0"/>
              <w:rPr>
                <w:sz w:val="18"/>
                <w:szCs w:val="18"/>
                <w:lang w:val="ro-RO"/>
              </w:rPr>
            </w:pPr>
            <w:r>
              <w:rPr>
                <w:sz w:val="18"/>
                <w:szCs w:val="18"/>
                <w:vertAlign w:val="superscript"/>
              </w:rPr>
              <w:t>23</w:t>
            </w:r>
            <w:r w:rsidRPr="00777FE9">
              <w:rPr>
                <w:sz w:val="18"/>
                <w:szCs w:val="18"/>
                <w:vertAlign w:val="superscript"/>
              </w:rPr>
              <w:t xml:space="preserve"> </w:t>
            </w:r>
            <w:r>
              <w:rPr>
                <w:sz w:val="18"/>
                <w:szCs w:val="18"/>
              </w:rPr>
              <w:t>A se vedea anexa 3.1.A.6 Situa</w:t>
            </w:r>
            <w:r>
              <w:rPr>
                <w:sz w:val="18"/>
                <w:szCs w:val="18"/>
                <w:lang w:val="ro-RO"/>
              </w:rPr>
              <w:t>ții particulare aplicabile</w:t>
            </w:r>
          </w:p>
          <w:p w14:paraId="5B13CF78" w14:textId="77777777" w:rsidR="00B90B61" w:rsidRPr="00777FE9" w:rsidRDefault="00B90B61" w:rsidP="005C1599">
            <w:pPr>
              <w:spacing w:before="0" w:after="0"/>
              <w:rPr>
                <w:sz w:val="18"/>
                <w:szCs w:val="18"/>
              </w:rPr>
            </w:pPr>
          </w:p>
          <w:p w14:paraId="3CE0B82A" w14:textId="77777777" w:rsidR="005C1599" w:rsidRPr="00777FE9" w:rsidRDefault="005C1599" w:rsidP="005C1599">
            <w:pPr>
              <w:spacing w:before="0" w:after="0"/>
              <w:rPr>
                <w:sz w:val="18"/>
                <w:szCs w:val="18"/>
                <w:vertAlign w:val="superscript"/>
              </w:rPr>
            </w:pPr>
            <w:r w:rsidRPr="00777FE9">
              <w:rPr>
                <w:sz w:val="18"/>
                <w:szCs w:val="18"/>
                <w:vertAlign w:val="superscript"/>
              </w:rPr>
              <w:t>24</w:t>
            </w:r>
            <w:r w:rsidRPr="00777FE9">
              <w:rPr>
                <w:sz w:val="18"/>
                <w:szCs w:val="18"/>
              </w:rPr>
              <w:t xml:space="preserve"> Idem </w:t>
            </w:r>
            <w:r w:rsidRPr="00777FE9">
              <w:rPr>
                <w:sz w:val="18"/>
                <w:szCs w:val="18"/>
                <w:vertAlign w:val="superscript"/>
              </w:rPr>
              <w:t>13</w:t>
            </w:r>
          </w:p>
          <w:p w14:paraId="4E898ED0" w14:textId="7CDDBECF" w:rsidR="005C1599" w:rsidRPr="00777FE9" w:rsidRDefault="005C1599" w:rsidP="00DC3465">
            <w:pPr>
              <w:spacing w:before="0" w:after="0"/>
              <w:rPr>
                <w:sz w:val="18"/>
                <w:szCs w:val="18"/>
              </w:rPr>
            </w:pPr>
          </w:p>
        </w:tc>
        <w:tc>
          <w:tcPr>
            <w:tcW w:w="4536" w:type="dxa"/>
          </w:tcPr>
          <w:p w14:paraId="59910ED0" w14:textId="13589076" w:rsidR="00365A2B" w:rsidRPr="00777FE9" w:rsidRDefault="002461AE" w:rsidP="00365A2B">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Modificare</w:t>
            </w:r>
          </w:p>
          <w:p w14:paraId="6E1D6BAB" w14:textId="780BDB39" w:rsidR="00365A2B" w:rsidRPr="00777FE9" w:rsidRDefault="00E418F0" w:rsidP="00365A2B">
            <w:pPr>
              <w:spacing w:before="0" w:after="0"/>
              <w:rPr>
                <w:sz w:val="18"/>
                <w:szCs w:val="18"/>
              </w:rPr>
            </w:pPr>
            <w:r w:rsidRPr="00777FE9">
              <w:rPr>
                <w:sz w:val="18"/>
                <w:szCs w:val="18"/>
                <w:vertAlign w:val="superscript"/>
              </w:rPr>
              <w:t>15</w:t>
            </w:r>
            <w:r w:rsidR="00365A2B" w:rsidRPr="00777FE9">
              <w:rPr>
                <w:sz w:val="18"/>
                <w:szCs w:val="18"/>
                <w:vertAlign w:val="superscript"/>
              </w:rPr>
              <w:t xml:space="preserve"> </w:t>
            </w:r>
            <w:r w:rsidR="00365A2B" w:rsidRPr="00777FE9">
              <w:rPr>
                <w:sz w:val="18"/>
                <w:szCs w:val="18"/>
              </w:rPr>
              <w:t>Conform anexei 3.1.A.5</w:t>
            </w:r>
          </w:p>
          <w:p w14:paraId="3F5DFFCA" w14:textId="176A5ACF" w:rsidR="005C1599" w:rsidRPr="00777FE9" w:rsidRDefault="005C1599" w:rsidP="005C1599">
            <w:pPr>
              <w:pStyle w:val="FootnoteText"/>
              <w:rPr>
                <w:sz w:val="18"/>
                <w:szCs w:val="18"/>
              </w:rPr>
            </w:pPr>
            <w:r w:rsidRPr="00777FE9">
              <w:rPr>
                <w:rStyle w:val="FootnoteReference"/>
                <w:sz w:val="18"/>
                <w:szCs w:val="18"/>
              </w:rPr>
              <w:t>17</w:t>
            </w:r>
            <w:r w:rsidRPr="00777FE9">
              <w:rPr>
                <w:sz w:val="18"/>
                <w:szCs w:val="18"/>
              </w:rPr>
              <w:t xml:space="preserve"> Idem </w:t>
            </w:r>
            <w:r w:rsidRPr="00777FE9">
              <w:rPr>
                <w:sz w:val="18"/>
                <w:szCs w:val="18"/>
                <w:vertAlign w:val="superscript"/>
              </w:rPr>
              <w:t>16</w:t>
            </w:r>
          </w:p>
          <w:p w14:paraId="603F11EF" w14:textId="09E2FAB8" w:rsidR="00DC3465" w:rsidRPr="00777FE9" w:rsidRDefault="00DC3465" w:rsidP="00DC3465">
            <w:pPr>
              <w:pStyle w:val="FootnoteText"/>
              <w:rPr>
                <w:sz w:val="18"/>
                <w:szCs w:val="18"/>
              </w:rPr>
            </w:pPr>
            <w:r w:rsidRPr="00777FE9">
              <w:rPr>
                <w:rStyle w:val="FootnoteReference"/>
                <w:sz w:val="18"/>
                <w:szCs w:val="18"/>
              </w:rPr>
              <w:t>18</w:t>
            </w:r>
            <w:r w:rsidRPr="00777FE9">
              <w:rPr>
                <w:sz w:val="18"/>
                <w:szCs w:val="18"/>
              </w:rPr>
              <w:t xml:space="preserve"> C+M+E - reprezintă cheltuielile prevăzute la capitolele/subcapitolele 1.1, 1.2, 2, 4, 5.1.1 și 5.3 din bugetul componentei.</w:t>
            </w:r>
          </w:p>
          <w:p w14:paraId="25CEBD51" w14:textId="339BEFEA" w:rsidR="005C1599" w:rsidRPr="00777FE9" w:rsidRDefault="00DC3465" w:rsidP="00DC3465">
            <w:pPr>
              <w:pStyle w:val="FootnoteText"/>
              <w:rPr>
                <w:sz w:val="18"/>
                <w:szCs w:val="18"/>
                <w:vertAlign w:val="superscript"/>
              </w:rPr>
            </w:pPr>
            <w:r w:rsidRPr="00777FE9">
              <w:rPr>
                <w:rStyle w:val="FootnoteReference"/>
                <w:sz w:val="18"/>
                <w:szCs w:val="18"/>
              </w:rPr>
              <w:t>19</w:t>
            </w:r>
            <w:r w:rsidRPr="00777FE9">
              <w:rPr>
                <w:sz w:val="18"/>
                <w:szCs w:val="18"/>
              </w:rPr>
              <w:t xml:space="preserve"> Idem </w:t>
            </w:r>
            <w:r w:rsidRPr="00777FE9">
              <w:rPr>
                <w:sz w:val="18"/>
                <w:szCs w:val="18"/>
                <w:vertAlign w:val="superscript"/>
              </w:rPr>
              <w:t>18</w:t>
            </w:r>
          </w:p>
          <w:p w14:paraId="08D8DBA0" w14:textId="29DD2C0B" w:rsidR="00DC3465" w:rsidRPr="00777FE9" w:rsidRDefault="00DC3465" w:rsidP="00DC3465">
            <w:pPr>
              <w:pStyle w:val="FootnoteText"/>
              <w:rPr>
                <w:sz w:val="18"/>
                <w:szCs w:val="18"/>
                <w:vertAlign w:val="superscript"/>
              </w:rPr>
            </w:pPr>
            <w:r w:rsidRPr="00777FE9">
              <w:rPr>
                <w:rStyle w:val="FootnoteReference"/>
                <w:sz w:val="18"/>
                <w:szCs w:val="18"/>
              </w:rPr>
              <w:t>20</w:t>
            </w:r>
            <w:r w:rsidRPr="00777FE9">
              <w:rPr>
                <w:sz w:val="18"/>
                <w:szCs w:val="18"/>
              </w:rPr>
              <w:t xml:space="preserve"> Idem </w:t>
            </w:r>
            <w:r w:rsidRPr="00777FE9">
              <w:rPr>
                <w:sz w:val="18"/>
                <w:szCs w:val="18"/>
                <w:vertAlign w:val="superscript"/>
              </w:rPr>
              <w:t>18</w:t>
            </w:r>
          </w:p>
          <w:p w14:paraId="074194CF" w14:textId="77777777" w:rsidR="005C1599" w:rsidRPr="00777FE9" w:rsidRDefault="005C1599" w:rsidP="00DC3465">
            <w:pPr>
              <w:pStyle w:val="FootnoteText"/>
              <w:rPr>
                <w:sz w:val="18"/>
                <w:szCs w:val="18"/>
                <w:vertAlign w:val="superscript"/>
              </w:rPr>
            </w:pPr>
          </w:p>
          <w:p w14:paraId="79F68E81" w14:textId="77777777" w:rsidR="005C1599" w:rsidRPr="00777FE9" w:rsidRDefault="005C1599" w:rsidP="00DC3465">
            <w:pPr>
              <w:pStyle w:val="FootnoteText"/>
              <w:rPr>
                <w:sz w:val="18"/>
                <w:szCs w:val="18"/>
                <w:vertAlign w:val="superscript"/>
              </w:rPr>
            </w:pPr>
          </w:p>
          <w:p w14:paraId="02C5EBBE" w14:textId="77777777" w:rsidR="005C1599" w:rsidRPr="00777FE9" w:rsidRDefault="005C1599" w:rsidP="00DC3465">
            <w:pPr>
              <w:pStyle w:val="FootnoteText"/>
              <w:rPr>
                <w:sz w:val="18"/>
                <w:szCs w:val="18"/>
                <w:vertAlign w:val="superscript"/>
              </w:rPr>
            </w:pPr>
          </w:p>
          <w:p w14:paraId="35B1F89B" w14:textId="77777777" w:rsidR="005B5AA1" w:rsidRPr="00777FE9" w:rsidRDefault="005B5AA1" w:rsidP="00DC3465">
            <w:pPr>
              <w:pStyle w:val="FootnoteText"/>
              <w:rPr>
                <w:sz w:val="18"/>
                <w:szCs w:val="18"/>
                <w:vertAlign w:val="superscript"/>
              </w:rPr>
            </w:pPr>
          </w:p>
          <w:p w14:paraId="079B2E06" w14:textId="77777777" w:rsidR="005B5AA1" w:rsidRPr="00777FE9" w:rsidRDefault="005B5AA1" w:rsidP="00DC3465">
            <w:pPr>
              <w:pStyle w:val="FootnoteText"/>
              <w:rPr>
                <w:sz w:val="18"/>
                <w:szCs w:val="18"/>
                <w:vertAlign w:val="superscript"/>
              </w:rPr>
            </w:pPr>
          </w:p>
          <w:p w14:paraId="67415C3E" w14:textId="77777777" w:rsidR="005B5AA1" w:rsidRPr="00777FE9" w:rsidRDefault="005B5AA1" w:rsidP="00DC3465">
            <w:pPr>
              <w:pStyle w:val="FootnoteText"/>
              <w:rPr>
                <w:sz w:val="18"/>
                <w:szCs w:val="18"/>
                <w:vertAlign w:val="superscript"/>
              </w:rPr>
            </w:pPr>
          </w:p>
          <w:p w14:paraId="6CFA3CAD" w14:textId="4E7CE3A1" w:rsidR="00DC3465" w:rsidRPr="00777FE9" w:rsidRDefault="00DC3465" w:rsidP="00DC3465">
            <w:pPr>
              <w:pStyle w:val="FootnoteText"/>
              <w:rPr>
                <w:sz w:val="18"/>
                <w:szCs w:val="18"/>
                <w:vertAlign w:val="superscript"/>
              </w:rPr>
            </w:pPr>
            <w:r w:rsidRPr="00777FE9">
              <w:rPr>
                <w:rStyle w:val="FootnoteReference"/>
                <w:sz w:val="18"/>
                <w:szCs w:val="18"/>
              </w:rPr>
              <w:t>21</w:t>
            </w:r>
            <w:r w:rsidRPr="00777FE9">
              <w:rPr>
                <w:sz w:val="18"/>
                <w:szCs w:val="18"/>
              </w:rPr>
              <w:t xml:space="preserve"> Idem </w:t>
            </w:r>
            <w:r w:rsidRPr="00777FE9">
              <w:rPr>
                <w:sz w:val="18"/>
                <w:szCs w:val="18"/>
                <w:vertAlign w:val="superscript"/>
              </w:rPr>
              <w:t>18</w:t>
            </w:r>
          </w:p>
          <w:p w14:paraId="4CC02217" w14:textId="77777777" w:rsidR="005C1599" w:rsidRDefault="005C1599" w:rsidP="00DC3465">
            <w:pPr>
              <w:pStyle w:val="FootnoteText"/>
              <w:rPr>
                <w:sz w:val="18"/>
                <w:szCs w:val="18"/>
                <w:vertAlign w:val="superscript"/>
              </w:rPr>
            </w:pPr>
          </w:p>
          <w:p w14:paraId="635D0C00" w14:textId="77777777" w:rsidR="00B90B61" w:rsidRPr="00777FE9" w:rsidRDefault="00B90B61" w:rsidP="00DC3465">
            <w:pPr>
              <w:pStyle w:val="FootnoteText"/>
              <w:rPr>
                <w:sz w:val="18"/>
                <w:szCs w:val="18"/>
                <w:vertAlign w:val="superscript"/>
              </w:rPr>
            </w:pPr>
          </w:p>
          <w:p w14:paraId="3214F993" w14:textId="28811383" w:rsidR="00B90B61" w:rsidRPr="00B90B61" w:rsidRDefault="00B90B61" w:rsidP="00B90B61">
            <w:pPr>
              <w:spacing w:before="0" w:after="0"/>
              <w:rPr>
                <w:sz w:val="18"/>
                <w:szCs w:val="18"/>
                <w:lang w:val="ro-RO"/>
              </w:rPr>
            </w:pPr>
            <w:r>
              <w:rPr>
                <w:sz w:val="18"/>
                <w:szCs w:val="18"/>
                <w:vertAlign w:val="superscript"/>
              </w:rPr>
              <w:t>22</w:t>
            </w:r>
            <w:r w:rsidRPr="00777FE9">
              <w:rPr>
                <w:sz w:val="18"/>
                <w:szCs w:val="18"/>
                <w:vertAlign w:val="superscript"/>
              </w:rPr>
              <w:t xml:space="preserve"> </w:t>
            </w:r>
            <w:r>
              <w:rPr>
                <w:sz w:val="18"/>
                <w:szCs w:val="18"/>
              </w:rPr>
              <w:t>A se vedea anexa 3.1.A.4 Situa</w:t>
            </w:r>
            <w:r>
              <w:rPr>
                <w:sz w:val="18"/>
                <w:szCs w:val="18"/>
                <w:lang w:val="ro-RO"/>
              </w:rPr>
              <w:t>ții particulare aplicabile</w:t>
            </w:r>
          </w:p>
          <w:p w14:paraId="01E8A081" w14:textId="77777777" w:rsidR="005C1599" w:rsidRPr="00777FE9" w:rsidRDefault="005C1599" w:rsidP="00DC3465">
            <w:pPr>
              <w:pStyle w:val="FootnoteText"/>
              <w:rPr>
                <w:sz w:val="18"/>
                <w:szCs w:val="18"/>
                <w:vertAlign w:val="superscript"/>
              </w:rPr>
            </w:pPr>
          </w:p>
          <w:p w14:paraId="4098654C" w14:textId="54988471" w:rsidR="005C1599" w:rsidRPr="00777FE9" w:rsidRDefault="005C1599" w:rsidP="005C1599">
            <w:pPr>
              <w:pStyle w:val="FootnoteText"/>
              <w:rPr>
                <w:sz w:val="18"/>
                <w:szCs w:val="18"/>
                <w:vertAlign w:val="superscript"/>
              </w:rPr>
            </w:pPr>
            <w:r w:rsidRPr="00777FE9">
              <w:rPr>
                <w:rStyle w:val="FootnoteReference"/>
                <w:sz w:val="18"/>
                <w:szCs w:val="18"/>
              </w:rPr>
              <w:t>23</w:t>
            </w:r>
            <w:r w:rsidRPr="00777FE9">
              <w:rPr>
                <w:sz w:val="18"/>
                <w:szCs w:val="18"/>
              </w:rPr>
              <w:t xml:space="preserve"> Idem </w:t>
            </w:r>
            <w:r w:rsidRPr="00777FE9">
              <w:rPr>
                <w:sz w:val="18"/>
                <w:szCs w:val="18"/>
                <w:vertAlign w:val="superscript"/>
              </w:rPr>
              <w:t>22</w:t>
            </w:r>
          </w:p>
          <w:p w14:paraId="0E38A119" w14:textId="1311853E" w:rsidR="00365A2B" w:rsidRPr="00777FE9" w:rsidRDefault="00365A2B" w:rsidP="00365A2B">
            <w:pPr>
              <w:spacing w:before="0" w:after="160" w:line="276" w:lineRule="auto"/>
              <w:ind w:left="567" w:hanging="567"/>
              <w:contextualSpacing/>
              <w:jc w:val="both"/>
              <w:rPr>
                <w:sz w:val="18"/>
                <w:szCs w:val="18"/>
                <w:lang w:eastAsia="ro-RO"/>
              </w:rPr>
            </w:pPr>
            <w:r w:rsidRPr="00777FE9">
              <w:rPr>
                <w:rFonts w:asciiTheme="minorHAnsi" w:eastAsiaTheme="minorHAnsi" w:hAnsiTheme="minorHAnsi" w:cs="Arial"/>
                <w:i/>
                <w:sz w:val="18"/>
                <w:szCs w:val="18"/>
              </w:rPr>
              <w:t xml:space="preserve">Obs. </w:t>
            </w:r>
            <w:r w:rsidRPr="00777FE9">
              <w:rPr>
                <w:rFonts w:asciiTheme="minorHAnsi" w:eastAsiaTheme="minorHAnsi" w:hAnsiTheme="minorHAnsi" w:cs="Arial"/>
                <w:i/>
                <w:sz w:val="18"/>
                <w:szCs w:val="18"/>
                <w:lang w:val="ro-RO"/>
              </w:rPr>
              <w:t>notele de subsol se vor renumerota corespunzător</w:t>
            </w:r>
          </w:p>
        </w:tc>
      </w:tr>
      <w:tr w:rsidR="00343B5B" w:rsidRPr="000E70E4" w14:paraId="78F7CA67" w14:textId="77777777" w:rsidTr="000E70E4">
        <w:trPr>
          <w:trHeight w:val="174"/>
        </w:trPr>
        <w:tc>
          <w:tcPr>
            <w:tcW w:w="568" w:type="dxa"/>
          </w:tcPr>
          <w:p w14:paraId="411194CD" w14:textId="59C51DAA" w:rsidR="00343B5B" w:rsidRPr="00C7790F" w:rsidRDefault="00577F57" w:rsidP="008157CA">
            <w:pPr>
              <w:spacing w:before="0" w:after="0"/>
              <w:rPr>
                <w:b/>
                <w:sz w:val="18"/>
                <w:szCs w:val="18"/>
              </w:rPr>
            </w:pPr>
            <w:r>
              <w:rPr>
                <w:b/>
                <w:sz w:val="18"/>
                <w:szCs w:val="18"/>
              </w:rPr>
              <w:t>2</w:t>
            </w:r>
            <w:r w:rsidR="008157CA">
              <w:rPr>
                <w:b/>
                <w:sz w:val="18"/>
                <w:szCs w:val="18"/>
              </w:rPr>
              <w:t>5</w:t>
            </w:r>
            <w:r w:rsidR="00343B5B">
              <w:rPr>
                <w:b/>
                <w:sz w:val="18"/>
                <w:szCs w:val="18"/>
              </w:rPr>
              <w:t>.</w:t>
            </w:r>
          </w:p>
        </w:tc>
        <w:tc>
          <w:tcPr>
            <w:tcW w:w="4536" w:type="dxa"/>
          </w:tcPr>
          <w:p w14:paraId="5A86588F" w14:textId="2B1ABDBE" w:rsidR="00343B5B" w:rsidRPr="00777FE9" w:rsidRDefault="00343B5B" w:rsidP="00343B5B">
            <w:pPr>
              <w:jc w:val="both"/>
              <w:rPr>
                <w:sz w:val="18"/>
                <w:szCs w:val="18"/>
              </w:rPr>
            </w:pPr>
            <w:r w:rsidRPr="00777FE9">
              <w:rPr>
                <w:sz w:val="18"/>
                <w:szCs w:val="18"/>
              </w:rPr>
              <w:t>UAT</w:t>
            </w:r>
          </w:p>
        </w:tc>
        <w:tc>
          <w:tcPr>
            <w:tcW w:w="4536" w:type="dxa"/>
          </w:tcPr>
          <w:p w14:paraId="6F0048DA" w14:textId="71972FD7" w:rsidR="00343B5B" w:rsidRPr="00777FE9" w:rsidRDefault="00343B5B" w:rsidP="00343B5B">
            <w:pPr>
              <w:jc w:val="both"/>
              <w:rPr>
                <w:sz w:val="18"/>
                <w:szCs w:val="18"/>
                <w:lang w:eastAsia="ro-RO"/>
              </w:rPr>
            </w:pPr>
            <w:r w:rsidRPr="00777FE9">
              <w:rPr>
                <w:sz w:val="18"/>
                <w:szCs w:val="18"/>
              </w:rPr>
              <w:t>Beneficiar</w:t>
            </w:r>
          </w:p>
        </w:tc>
      </w:tr>
      <w:tr w:rsidR="003636A3" w:rsidRPr="000E70E4" w14:paraId="566EFDA6" w14:textId="77777777" w:rsidTr="000E70E4">
        <w:trPr>
          <w:trHeight w:val="174"/>
        </w:trPr>
        <w:tc>
          <w:tcPr>
            <w:tcW w:w="568" w:type="dxa"/>
          </w:tcPr>
          <w:p w14:paraId="3977DB27" w14:textId="50E184F9" w:rsidR="003636A3" w:rsidRDefault="00575ECA" w:rsidP="008157CA">
            <w:pPr>
              <w:spacing w:before="0" w:after="0"/>
              <w:rPr>
                <w:b/>
                <w:sz w:val="18"/>
                <w:szCs w:val="18"/>
              </w:rPr>
            </w:pPr>
            <w:r>
              <w:rPr>
                <w:b/>
                <w:sz w:val="18"/>
                <w:szCs w:val="18"/>
              </w:rPr>
              <w:t>2</w:t>
            </w:r>
            <w:r w:rsidR="008157CA">
              <w:rPr>
                <w:b/>
                <w:sz w:val="18"/>
                <w:szCs w:val="18"/>
              </w:rPr>
              <w:t>6</w:t>
            </w:r>
            <w:r w:rsidR="003636A3">
              <w:rPr>
                <w:b/>
                <w:sz w:val="18"/>
                <w:szCs w:val="18"/>
              </w:rPr>
              <w:t>.</w:t>
            </w:r>
          </w:p>
        </w:tc>
        <w:tc>
          <w:tcPr>
            <w:tcW w:w="4536" w:type="dxa"/>
          </w:tcPr>
          <w:p w14:paraId="461F44FA" w14:textId="68DB8174" w:rsidR="003636A3" w:rsidRPr="00777FE9" w:rsidRDefault="003636A3" w:rsidP="003636A3">
            <w:pPr>
              <w:spacing w:before="0" w:after="0"/>
              <w:jc w:val="both"/>
              <w:rPr>
                <w:sz w:val="18"/>
                <w:szCs w:val="18"/>
              </w:rPr>
            </w:pPr>
            <w:r w:rsidRPr="00777FE9">
              <w:rPr>
                <w:rFonts w:eastAsiaTheme="minorHAnsi" w:cstheme="minorBidi"/>
                <w:sz w:val="18"/>
                <w:szCs w:val="18"/>
              </w:rPr>
              <w:t>Ghidul solicitantului - Condiții generale de accesare a fondurilor în cadrul POR 2014-2020</w:t>
            </w:r>
            <w:r w:rsidRPr="00777FE9">
              <w:rPr>
                <w:i/>
              </w:rPr>
              <w:t xml:space="preserve"> </w:t>
            </w:r>
          </w:p>
        </w:tc>
        <w:tc>
          <w:tcPr>
            <w:tcW w:w="4536" w:type="dxa"/>
          </w:tcPr>
          <w:p w14:paraId="3CEC6EBA" w14:textId="77777777" w:rsidR="003636A3" w:rsidRPr="00777FE9" w:rsidRDefault="003636A3" w:rsidP="003636A3">
            <w:pPr>
              <w:spacing w:before="0" w:after="0"/>
              <w:jc w:val="both"/>
              <w:rPr>
                <w:rFonts w:eastAsiaTheme="minorHAnsi" w:cstheme="minorBidi"/>
                <w:sz w:val="18"/>
                <w:szCs w:val="18"/>
              </w:rPr>
            </w:pPr>
            <w:r w:rsidRPr="00777FE9">
              <w:rPr>
                <w:rFonts w:eastAsiaTheme="minorHAnsi" w:cstheme="minorBidi"/>
                <w:sz w:val="18"/>
                <w:szCs w:val="18"/>
              </w:rPr>
              <w:t>Ghidul solicitantului - Condiții generale de accesare a fondurilor în cadrul POR 2014-2020 (cu modificările și completările ulterioare)</w:t>
            </w:r>
          </w:p>
          <w:p w14:paraId="38A6148B" w14:textId="4802372D" w:rsidR="003636A3" w:rsidRPr="00777FE9" w:rsidRDefault="003636A3" w:rsidP="003636A3">
            <w:pPr>
              <w:spacing w:before="0" w:after="0"/>
              <w:jc w:val="both"/>
              <w:rPr>
                <w:sz w:val="18"/>
                <w:szCs w:val="18"/>
              </w:rPr>
            </w:pPr>
          </w:p>
        </w:tc>
      </w:tr>
      <w:tr w:rsidR="003636A3" w:rsidRPr="000E70E4" w14:paraId="779CE68C" w14:textId="77777777" w:rsidTr="000E70E4">
        <w:trPr>
          <w:trHeight w:val="174"/>
        </w:trPr>
        <w:tc>
          <w:tcPr>
            <w:tcW w:w="568" w:type="dxa"/>
          </w:tcPr>
          <w:p w14:paraId="20D3F46B" w14:textId="6B318E59" w:rsidR="003636A3" w:rsidRDefault="008157CA" w:rsidP="003636A3">
            <w:pPr>
              <w:spacing w:before="0" w:after="0"/>
              <w:rPr>
                <w:b/>
                <w:sz w:val="18"/>
                <w:szCs w:val="18"/>
              </w:rPr>
            </w:pPr>
            <w:r>
              <w:rPr>
                <w:b/>
                <w:sz w:val="18"/>
                <w:szCs w:val="18"/>
              </w:rPr>
              <w:t>27</w:t>
            </w:r>
            <w:r w:rsidR="003636A3" w:rsidRPr="00C7790F">
              <w:rPr>
                <w:b/>
                <w:sz w:val="18"/>
                <w:szCs w:val="18"/>
              </w:rPr>
              <w:t>.</w:t>
            </w:r>
          </w:p>
        </w:tc>
        <w:tc>
          <w:tcPr>
            <w:tcW w:w="4536" w:type="dxa"/>
          </w:tcPr>
          <w:p w14:paraId="7E54837C" w14:textId="6AC77486" w:rsidR="003636A3" w:rsidRPr="00777FE9" w:rsidRDefault="003636A3" w:rsidP="003636A3">
            <w:pPr>
              <w:spacing w:before="0" w:after="0"/>
              <w:jc w:val="both"/>
              <w:rPr>
                <w:rFonts w:eastAsiaTheme="minorHAnsi" w:cstheme="minorBidi"/>
                <w:sz w:val="18"/>
                <w:szCs w:val="18"/>
              </w:rPr>
            </w:pPr>
            <w:r w:rsidRPr="00777FE9">
              <w:rPr>
                <w:rFonts w:eastAsiaTheme="minorHAnsi" w:cstheme="minorBidi"/>
                <w:sz w:val="18"/>
                <w:szCs w:val="18"/>
              </w:rPr>
              <w:t>Primul venit, primul servit</w:t>
            </w:r>
          </w:p>
        </w:tc>
        <w:tc>
          <w:tcPr>
            <w:tcW w:w="4536" w:type="dxa"/>
          </w:tcPr>
          <w:p w14:paraId="5560A4C5" w14:textId="77777777" w:rsidR="003636A3" w:rsidRPr="00777FE9" w:rsidRDefault="003636A3" w:rsidP="003636A3">
            <w:pPr>
              <w:spacing w:before="0" w:after="0"/>
              <w:jc w:val="both"/>
              <w:rPr>
                <w:rFonts w:eastAsiaTheme="minorHAnsi" w:cstheme="minorBidi"/>
                <w:sz w:val="18"/>
                <w:szCs w:val="18"/>
              </w:rPr>
            </w:pPr>
            <w:r w:rsidRPr="00777FE9">
              <w:rPr>
                <w:rFonts w:eastAsiaTheme="minorHAnsi" w:cstheme="minorBidi"/>
                <w:sz w:val="18"/>
                <w:szCs w:val="18"/>
              </w:rPr>
              <w:t>Primul depus, primul evaluat</w:t>
            </w:r>
          </w:p>
          <w:p w14:paraId="0B452B5B" w14:textId="7823CBD3" w:rsidR="003636A3" w:rsidRPr="00777FE9" w:rsidRDefault="003636A3" w:rsidP="003636A3">
            <w:pPr>
              <w:spacing w:before="0" w:after="0"/>
              <w:jc w:val="both"/>
              <w:rPr>
                <w:rFonts w:eastAsiaTheme="minorHAnsi" w:cstheme="minorBidi"/>
                <w:sz w:val="18"/>
                <w:szCs w:val="18"/>
              </w:rPr>
            </w:pPr>
          </w:p>
        </w:tc>
      </w:tr>
      <w:tr w:rsidR="003636A3" w:rsidRPr="000E70E4" w14:paraId="61C6C70D" w14:textId="77777777" w:rsidTr="000E70E4">
        <w:trPr>
          <w:trHeight w:val="174"/>
        </w:trPr>
        <w:tc>
          <w:tcPr>
            <w:tcW w:w="568" w:type="dxa"/>
          </w:tcPr>
          <w:p w14:paraId="48701FEA" w14:textId="09E5472E" w:rsidR="003636A3" w:rsidRDefault="008157CA" w:rsidP="003636A3">
            <w:pPr>
              <w:spacing w:before="0" w:after="0"/>
              <w:rPr>
                <w:b/>
                <w:sz w:val="18"/>
                <w:szCs w:val="18"/>
              </w:rPr>
            </w:pPr>
            <w:r>
              <w:rPr>
                <w:b/>
                <w:sz w:val="18"/>
                <w:szCs w:val="18"/>
              </w:rPr>
              <w:t>28</w:t>
            </w:r>
            <w:r w:rsidR="003636A3">
              <w:rPr>
                <w:b/>
                <w:sz w:val="18"/>
                <w:szCs w:val="18"/>
              </w:rPr>
              <w:t>.</w:t>
            </w:r>
          </w:p>
        </w:tc>
        <w:tc>
          <w:tcPr>
            <w:tcW w:w="4536" w:type="dxa"/>
          </w:tcPr>
          <w:p w14:paraId="10853378" w14:textId="5A9C6570" w:rsidR="003636A3" w:rsidRPr="00777FE9" w:rsidRDefault="003636A3" w:rsidP="003636A3">
            <w:pPr>
              <w:spacing w:before="0" w:after="0"/>
              <w:jc w:val="both"/>
              <w:rPr>
                <w:rFonts w:eastAsiaTheme="minorHAnsi" w:cstheme="minorBidi"/>
                <w:sz w:val="18"/>
                <w:szCs w:val="18"/>
              </w:rPr>
            </w:pPr>
            <w:r w:rsidRPr="00777FE9">
              <w:rPr>
                <w:rFonts w:eastAsiaTheme="minorHAnsi" w:cstheme="minorBidi"/>
                <w:sz w:val="18"/>
                <w:szCs w:val="18"/>
              </w:rPr>
              <w:t>Hg 28/2008</w:t>
            </w:r>
          </w:p>
        </w:tc>
        <w:tc>
          <w:tcPr>
            <w:tcW w:w="4536" w:type="dxa"/>
          </w:tcPr>
          <w:p w14:paraId="779DF32D" w14:textId="7CD31141" w:rsidR="003636A3" w:rsidRPr="00777FE9" w:rsidRDefault="003636A3" w:rsidP="003636A3">
            <w:pPr>
              <w:spacing w:before="0" w:after="0"/>
              <w:jc w:val="both"/>
              <w:rPr>
                <w:rFonts w:eastAsiaTheme="minorHAnsi" w:cstheme="minorBidi"/>
                <w:sz w:val="18"/>
                <w:szCs w:val="18"/>
              </w:rPr>
            </w:pPr>
            <w:r w:rsidRPr="00777FE9">
              <w:rPr>
                <w:rFonts w:eastAsiaTheme="minorHAnsi" w:cstheme="minorBidi"/>
                <w:sz w:val="18"/>
                <w:szCs w:val="18"/>
              </w:rPr>
              <w:t>Hg 28/2008, legislația națională în vigo</w:t>
            </w:r>
            <w:r w:rsidR="002461AE" w:rsidRPr="00777FE9">
              <w:rPr>
                <w:rFonts w:eastAsiaTheme="minorHAnsi" w:cstheme="minorBidi"/>
                <w:sz w:val="18"/>
                <w:szCs w:val="18"/>
              </w:rPr>
              <w:t>a</w:t>
            </w:r>
            <w:r w:rsidRPr="00777FE9">
              <w:rPr>
                <w:rFonts w:eastAsiaTheme="minorHAnsi" w:cstheme="minorBidi"/>
                <w:sz w:val="18"/>
                <w:szCs w:val="18"/>
              </w:rPr>
              <w:t>re</w:t>
            </w:r>
          </w:p>
          <w:p w14:paraId="611445CE" w14:textId="791A9070" w:rsidR="003636A3" w:rsidRPr="00777FE9" w:rsidRDefault="003636A3" w:rsidP="003636A3">
            <w:pPr>
              <w:spacing w:before="0" w:after="0"/>
              <w:jc w:val="both"/>
              <w:rPr>
                <w:rFonts w:eastAsiaTheme="minorHAnsi" w:cstheme="minorBidi"/>
                <w:sz w:val="18"/>
                <w:szCs w:val="18"/>
              </w:rPr>
            </w:pPr>
          </w:p>
        </w:tc>
      </w:tr>
      <w:tr w:rsidR="003636A3" w:rsidRPr="000E70E4" w14:paraId="7C83AB57" w14:textId="77777777" w:rsidTr="00463247">
        <w:trPr>
          <w:trHeight w:val="396"/>
        </w:trPr>
        <w:tc>
          <w:tcPr>
            <w:tcW w:w="568" w:type="dxa"/>
          </w:tcPr>
          <w:p w14:paraId="5B21D8F1" w14:textId="5F9BFE4D" w:rsidR="003636A3" w:rsidRPr="004554D9" w:rsidRDefault="008157CA" w:rsidP="00D63631">
            <w:pPr>
              <w:spacing w:before="0" w:after="0"/>
              <w:rPr>
                <w:i/>
                <w:sz w:val="18"/>
                <w:szCs w:val="18"/>
              </w:rPr>
            </w:pPr>
            <w:r>
              <w:rPr>
                <w:b/>
                <w:sz w:val="18"/>
                <w:szCs w:val="18"/>
              </w:rPr>
              <w:lastRenderedPageBreak/>
              <w:t>29</w:t>
            </w:r>
            <w:r w:rsidR="003636A3">
              <w:rPr>
                <w:b/>
                <w:sz w:val="18"/>
                <w:szCs w:val="18"/>
              </w:rPr>
              <w:t>.</w:t>
            </w:r>
          </w:p>
        </w:tc>
        <w:tc>
          <w:tcPr>
            <w:tcW w:w="4536" w:type="dxa"/>
          </w:tcPr>
          <w:p w14:paraId="1CABAE8D" w14:textId="77777777" w:rsidR="003636A3" w:rsidRPr="00777FE9" w:rsidRDefault="003636A3" w:rsidP="003636A3">
            <w:pPr>
              <w:jc w:val="both"/>
              <w:rPr>
                <w:rFonts w:asciiTheme="minorHAnsi" w:eastAsiaTheme="minorHAnsi" w:hAnsiTheme="minorHAnsi" w:cs="Arial"/>
                <w:b/>
                <w:i/>
                <w:sz w:val="18"/>
                <w:szCs w:val="18"/>
              </w:rPr>
            </w:pPr>
            <w:r w:rsidRPr="00777FE9">
              <w:rPr>
                <w:rFonts w:asciiTheme="minorHAnsi" w:eastAsiaTheme="minorHAnsi" w:hAnsiTheme="minorHAnsi" w:cs="Arial"/>
                <w:b/>
                <w:i/>
                <w:sz w:val="18"/>
                <w:szCs w:val="18"/>
              </w:rPr>
              <w:t>Anexa 3.1.A-1 Cererea de finanțare (Model)</w:t>
            </w:r>
          </w:p>
          <w:p w14:paraId="64898AB3" w14:textId="77777777" w:rsidR="007D76CA" w:rsidRPr="00777FE9" w:rsidRDefault="007D76CA" w:rsidP="007D76CA">
            <w:pPr>
              <w:widowControl w:val="0"/>
              <w:autoSpaceDE w:val="0"/>
              <w:autoSpaceDN w:val="0"/>
              <w:adjustRightInd w:val="0"/>
              <w:spacing w:before="40" w:after="40"/>
              <w:rPr>
                <w:sz w:val="16"/>
                <w:szCs w:val="16"/>
              </w:rPr>
            </w:pPr>
            <w:r w:rsidRPr="00777FE9">
              <w:rPr>
                <w:sz w:val="16"/>
                <w:szCs w:val="16"/>
              </w:rPr>
              <w:t xml:space="preserve">După completare, Cererea de finanţare, inclusiv toate anexele şi opisul acesteia, se vor numerota astfel: </w:t>
            </w:r>
            <w:hyperlink r:id="rId9" w:history="1">
              <w:r w:rsidRPr="00777FE9">
                <w:rPr>
                  <w:sz w:val="16"/>
                  <w:szCs w:val="16"/>
                </w:rPr>
                <w:t>opisul cererii de finanţare</w:t>
              </w:r>
            </w:hyperlink>
            <w:r w:rsidRPr="00777FE9">
              <w:rPr>
                <w:sz w:val="16"/>
                <w:szCs w:val="16"/>
              </w:rPr>
              <w:t xml:space="preserve"> va fi pagina nr. 1, iar paginile care urmează vor fi numerotate de la 2 la n, în ordine crescătoare (unde n este numărul total de pagini al Cererii de finanţare, inclusiv toate anexele).</w:t>
            </w:r>
          </w:p>
          <w:p w14:paraId="7E8A9873" w14:textId="77777777" w:rsidR="007D76CA" w:rsidRPr="00777FE9" w:rsidRDefault="007D76CA" w:rsidP="007D76CA">
            <w:pPr>
              <w:widowControl w:val="0"/>
              <w:autoSpaceDE w:val="0"/>
              <w:autoSpaceDN w:val="0"/>
              <w:adjustRightInd w:val="0"/>
              <w:spacing w:before="40" w:after="40"/>
              <w:rPr>
                <w:sz w:val="16"/>
                <w:szCs w:val="16"/>
              </w:rPr>
            </w:pPr>
          </w:p>
          <w:p w14:paraId="26077555" w14:textId="77777777" w:rsidR="007D76CA" w:rsidRPr="00777FE9" w:rsidRDefault="007D76CA" w:rsidP="007D76CA">
            <w:pPr>
              <w:widowControl w:val="0"/>
              <w:autoSpaceDE w:val="0"/>
              <w:autoSpaceDN w:val="0"/>
              <w:adjustRightInd w:val="0"/>
              <w:spacing w:before="40" w:after="40"/>
              <w:rPr>
                <w:sz w:val="16"/>
                <w:szCs w:val="16"/>
              </w:rPr>
            </w:pPr>
          </w:p>
          <w:p w14:paraId="072CF39B" w14:textId="77777777" w:rsidR="007D76CA" w:rsidRPr="00777FE9" w:rsidRDefault="007D76CA" w:rsidP="007D76CA">
            <w:pPr>
              <w:widowControl w:val="0"/>
              <w:autoSpaceDE w:val="0"/>
              <w:autoSpaceDN w:val="0"/>
              <w:adjustRightInd w:val="0"/>
              <w:spacing w:before="40" w:after="40"/>
              <w:rPr>
                <w:sz w:val="16"/>
                <w:szCs w:val="16"/>
              </w:rPr>
            </w:pPr>
          </w:p>
          <w:p w14:paraId="2ADCDBC3" w14:textId="77777777" w:rsidR="00B330BB" w:rsidRPr="00777FE9" w:rsidRDefault="00B330BB" w:rsidP="007D76CA">
            <w:pPr>
              <w:widowControl w:val="0"/>
              <w:autoSpaceDE w:val="0"/>
              <w:autoSpaceDN w:val="0"/>
              <w:adjustRightInd w:val="0"/>
              <w:spacing w:before="40" w:after="40"/>
              <w:rPr>
                <w:sz w:val="16"/>
                <w:szCs w:val="16"/>
              </w:rPr>
            </w:pPr>
          </w:p>
          <w:p w14:paraId="75E793AA" w14:textId="77777777" w:rsidR="00B330BB" w:rsidRPr="00777FE9" w:rsidRDefault="00B330BB" w:rsidP="007D76CA">
            <w:pPr>
              <w:widowControl w:val="0"/>
              <w:autoSpaceDE w:val="0"/>
              <w:autoSpaceDN w:val="0"/>
              <w:adjustRightInd w:val="0"/>
              <w:spacing w:before="40" w:after="40"/>
              <w:rPr>
                <w:sz w:val="16"/>
                <w:szCs w:val="16"/>
              </w:rPr>
            </w:pPr>
          </w:p>
          <w:p w14:paraId="5018DA11" w14:textId="77777777" w:rsidR="00B330BB" w:rsidRPr="00777FE9" w:rsidRDefault="00B330BB" w:rsidP="007D76CA">
            <w:pPr>
              <w:widowControl w:val="0"/>
              <w:autoSpaceDE w:val="0"/>
              <w:autoSpaceDN w:val="0"/>
              <w:adjustRightInd w:val="0"/>
              <w:spacing w:before="40" w:after="40"/>
              <w:rPr>
                <w:sz w:val="16"/>
                <w:szCs w:val="16"/>
              </w:rPr>
            </w:pPr>
          </w:p>
          <w:p w14:paraId="64729B03" w14:textId="77777777" w:rsidR="00B330BB" w:rsidRPr="00777FE9" w:rsidRDefault="00B330BB" w:rsidP="007D76CA">
            <w:pPr>
              <w:widowControl w:val="0"/>
              <w:autoSpaceDE w:val="0"/>
              <w:autoSpaceDN w:val="0"/>
              <w:adjustRightInd w:val="0"/>
              <w:spacing w:before="40" w:after="40"/>
              <w:rPr>
                <w:sz w:val="16"/>
                <w:szCs w:val="16"/>
              </w:rPr>
            </w:pPr>
          </w:p>
          <w:p w14:paraId="1BB19DF4" w14:textId="77777777" w:rsidR="00B330BB" w:rsidRPr="00777FE9" w:rsidRDefault="00B330BB" w:rsidP="007D76CA">
            <w:pPr>
              <w:widowControl w:val="0"/>
              <w:autoSpaceDE w:val="0"/>
              <w:autoSpaceDN w:val="0"/>
              <w:adjustRightInd w:val="0"/>
              <w:spacing w:before="40" w:after="40"/>
              <w:rPr>
                <w:sz w:val="16"/>
                <w:szCs w:val="16"/>
              </w:rPr>
            </w:pPr>
          </w:p>
          <w:p w14:paraId="080567A5" w14:textId="77777777" w:rsidR="00B330BB" w:rsidRPr="00777FE9" w:rsidRDefault="00B330BB" w:rsidP="007D76CA">
            <w:pPr>
              <w:widowControl w:val="0"/>
              <w:autoSpaceDE w:val="0"/>
              <w:autoSpaceDN w:val="0"/>
              <w:adjustRightInd w:val="0"/>
              <w:spacing w:before="40" w:after="40"/>
              <w:rPr>
                <w:sz w:val="16"/>
                <w:szCs w:val="16"/>
              </w:rPr>
            </w:pPr>
          </w:p>
          <w:p w14:paraId="5265DBCA" w14:textId="77777777" w:rsidR="00B330BB" w:rsidRPr="00777FE9" w:rsidRDefault="00B330BB" w:rsidP="007D76CA">
            <w:pPr>
              <w:widowControl w:val="0"/>
              <w:autoSpaceDE w:val="0"/>
              <w:autoSpaceDN w:val="0"/>
              <w:adjustRightInd w:val="0"/>
              <w:spacing w:before="40" w:after="40"/>
              <w:rPr>
                <w:sz w:val="16"/>
                <w:szCs w:val="16"/>
              </w:rPr>
            </w:pPr>
          </w:p>
          <w:p w14:paraId="28ADACBA" w14:textId="77777777" w:rsidR="00B330BB" w:rsidRPr="00777FE9" w:rsidRDefault="00B330BB" w:rsidP="007D76CA">
            <w:pPr>
              <w:widowControl w:val="0"/>
              <w:autoSpaceDE w:val="0"/>
              <w:autoSpaceDN w:val="0"/>
              <w:adjustRightInd w:val="0"/>
              <w:spacing w:before="40" w:after="40"/>
              <w:rPr>
                <w:sz w:val="16"/>
                <w:szCs w:val="16"/>
              </w:rPr>
            </w:pPr>
          </w:p>
          <w:p w14:paraId="29C814F8" w14:textId="77777777" w:rsidR="00B330BB" w:rsidRPr="00777FE9" w:rsidRDefault="00B330BB" w:rsidP="007D76CA">
            <w:pPr>
              <w:widowControl w:val="0"/>
              <w:autoSpaceDE w:val="0"/>
              <w:autoSpaceDN w:val="0"/>
              <w:adjustRightInd w:val="0"/>
              <w:spacing w:before="40" w:after="40"/>
              <w:rPr>
                <w:sz w:val="16"/>
                <w:szCs w:val="16"/>
              </w:rPr>
            </w:pPr>
          </w:p>
          <w:p w14:paraId="7BD926D0" w14:textId="77777777" w:rsidR="00B330BB" w:rsidRPr="00777FE9" w:rsidRDefault="00B330BB" w:rsidP="007D76CA">
            <w:pPr>
              <w:widowControl w:val="0"/>
              <w:autoSpaceDE w:val="0"/>
              <w:autoSpaceDN w:val="0"/>
              <w:adjustRightInd w:val="0"/>
              <w:spacing w:before="40" w:after="40"/>
              <w:rPr>
                <w:sz w:val="16"/>
                <w:szCs w:val="16"/>
              </w:rPr>
            </w:pPr>
          </w:p>
          <w:p w14:paraId="628A3DD9" w14:textId="77777777" w:rsidR="007D76CA" w:rsidRPr="00777FE9" w:rsidRDefault="007D76CA" w:rsidP="007D76CA">
            <w:pPr>
              <w:widowControl w:val="0"/>
              <w:autoSpaceDE w:val="0"/>
              <w:autoSpaceDN w:val="0"/>
              <w:adjustRightInd w:val="0"/>
              <w:spacing w:before="40" w:after="40"/>
              <w:rPr>
                <w:sz w:val="16"/>
                <w:szCs w:val="16"/>
              </w:rPr>
            </w:pPr>
          </w:p>
          <w:p w14:paraId="6C73A50A" w14:textId="77777777" w:rsidR="007D76CA" w:rsidRPr="00777FE9" w:rsidRDefault="007D76CA" w:rsidP="007D76CA">
            <w:pPr>
              <w:widowControl w:val="0"/>
              <w:autoSpaceDE w:val="0"/>
              <w:autoSpaceDN w:val="0"/>
              <w:adjustRightInd w:val="0"/>
              <w:spacing w:before="40" w:after="40"/>
              <w:rPr>
                <w:sz w:val="16"/>
                <w:szCs w:val="16"/>
              </w:rPr>
            </w:pPr>
          </w:p>
          <w:p w14:paraId="2B8F7076" w14:textId="77777777" w:rsidR="007D76CA" w:rsidRPr="00777FE9" w:rsidRDefault="007D76CA" w:rsidP="007D76CA">
            <w:pPr>
              <w:widowControl w:val="0"/>
              <w:autoSpaceDE w:val="0"/>
              <w:autoSpaceDN w:val="0"/>
              <w:adjustRightInd w:val="0"/>
              <w:spacing w:before="40" w:after="40"/>
              <w:rPr>
                <w:sz w:val="16"/>
                <w:szCs w:val="16"/>
              </w:rPr>
            </w:pPr>
          </w:p>
          <w:p w14:paraId="38DA3436" w14:textId="77777777" w:rsidR="007D76CA" w:rsidRDefault="007D76CA" w:rsidP="007D76CA">
            <w:pPr>
              <w:widowControl w:val="0"/>
              <w:autoSpaceDE w:val="0"/>
              <w:autoSpaceDN w:val="0"/>
              <w:adjustRightInd w:val="0"/>
              <w:spacing w:before="40" w:after="40"/>
              <w:rPr>
                <w:sz w:val="16"/>
                <w:szCs w:val="16"/>
              </w:rPr>
            </w:pPr>
          </w:p>
          <w:p w14:paraId="61C7D6A9" w14:textId="77777777" w:rsidR="00777FE9" w:rsidRDefault="00777FE9" w:rsidP="007D76CA">
            <w:pPr>
              <w:widowControl w:val="0"/>
              <w:autoSpaceDE w:val="0"/>
              <w:autoSpaceDN w:val="0"/>
              <w:adjustRightInd w:val="0"/>
              <w:spacing w:before="40" w:after="40"/>
              <w:rPr>
                <w:sz w:val="16"/>
                <w:szCs w:val="16"/>
              </w:rPr>
            </w:pPr>
          </w:p>
          <w:p w14:paraId="390530AC" w14:textId="77777777" w:rsidR="00644CC1" w:rsidRPr="00777FE9" w:rsidRDefault="00644CC1" w:rsidP="00644CC1">
            <w:pPr>
              <w:pStyle w:val="ListParagraph"/>
              <w:numPr>
                <w:ilvl w:val="0"/>
                <w:numId w:val="26"/>
              </w:numPr>
              <w:jc w:val="both"/>
              <w:rPr>
                <w:b/>
                <w:i/>
                <w:sz w:val="18"/>
                <w:szCs w:val="18"/>
                <w:lang w:val="ro-RO"/>
              </w:rPr>
            </w:pPr>
            <w:bookmarkStart w:id="2" w:name="_Toc449441813"/>
            <w:r w:rsidRPr="00777FE9">
              <w:rPr>
                <w:b/>
                <w:i/>
                <w:sz w:val="16"/>
                <w:szCs w:val="16"/>
              </w:rPr>
              <w:t>INFORMAȚII PRIVIND APELUL DE PROIECTE</w:t>
            </w:r>
            <w:bookmarkEnd w:id="2"/>
          </w:p>
          <w:p w14:paraId="4F9FC7E7" w14:textId="40479F57" w:rsidR="00644CC1" w:rsidRPr="00777FE9" w:rsidRDefault="00644CC1" w:rsidP="00644CC1">
            <w:pPr>
              <w:widowControl w:val="0"/>
              <w:autoSpaceDE w:val="0"/>
              <w:autoSpaceDN w:val="0"/>
              <w:adjustRightInd w:val="0"/>
              <w:spacing w:before="40" w:after="40"/>
              <w:rPr>
                <w:b/>
                <w:sz w:val="16"/>
                <w:szCs w:val="16"/>
              </w:rPr>
            </w:pPr>
            <w:r w:rsidRPr="00777FE9">
              <w:rPr>
                <w:b/>
                <w:sz w:val="16"/>
                <w:szCs w:val="16"/>
              </w:rPr>
              <w:t>1.1.</w:t>
            </w:r>
            <w:r w:rsidRPr="00777FE9">
              <w:rPr>
                <w:b/>
                <w:i/>
                <w:sz w:val="16"/>
                <w:szCs w:val="16"/>
              </w:rPr>
              <w:tab/>
              <w:t>Informații solicitant</w:t>
            </w:r>
          </w:p>
          <w:p w14:paraId="3FC4C2E8"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Tip: Public/privat</w:t>
            </w:r>
          </w:p>
          <w:p w14:paraId="7A761DE3"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xml:space="preserve">Tipul solicitantului: </w:t>
            </w:r>
          </w:p>
          <w:p w14:paraId="206584FA"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autoritate a administratiei publice centrale</w:t>
            </w:r>
          </w:p>
          <w:p w14:paraId="71AB39DE"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unitate administrativ teritorială/consiliu judetean</w:t>
            </w:r>
          </w:p>
          <w:p w14:paraId="50D7EBB0"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unitate administrativ teritorială/primar/consiliu local</w:t>
            </w:r>
          </w:p>
          <w:p w14:paraId="0679AA77"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instituții publice aflate în subordinea sau sub coordonarea consiliului județean</w:t>
            </w:r>
          </w:p>
          <w:p w14:paraId="048D3D73"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instituții publice aflate în subordinea sau sub coordonarea consiliului local/primarului</w:t>
            </w:r>
          </w:p>
          <w:p w14:paraId="0B05E6E9" w14:textId="77777777" w:rsidR="00644CC1" w:rsidRPr="00777FE9" w:rsidRDefault="00644CC1" w:rsidP="00644CC1">
            <w:pPr>
              <w:jc w:val="both"/>
              <w:rPr>
                <w:sz w:val="16"/>
                <w:szCs w:val="16"/>
              </w:rPr>
            </w:pPr>
            <w:r w:rsidRPr="00777FE9">
              <w:rPr>
                <w:sz w:val="16"/>
                <w:szCs w:val="16"/>
              </w:rPr>
              <w:t>- Altele, va rugam detaliati</w:t>
            </w:r>
          </w:p>
          <w:p w14:paraId="7C7833FC" w14:textId="77777777" w:rsidR="00644CC1" w:rsidRPr="00777FE9" w:rsidRDefault="00644CC1" w:rsidP="00644CC1">
            <w:pPr>
              <w:jc w:val="both"/>
              <w:rPr>
                <w:sz w:val="16"/>
                <w:szCs w:val="16"/>
              </w:rPr>
            </w:pPr>
          </w:p>
          <w:p w14:paraId="2A6F455B" w14:textId="77777777" w:rsidR="00644CC1" w:rsidRPr="00777FE9" w:rsidRDefault="00644CC1" w:rsidP="00644CC1">
            <w:pPr>
              <w:spacing w:before="0" w:after="0"/>
              <w:ind w:left="792" w:hanging="792"/>
              <w:jc w:val="both"/>
              <w:outlineLvl w:val="1"/>
              <w:rPr>
                <w:b/>
                <w:i/>
                <w:sz w:val="16"/>
                <w:szCs w:val="16"/>
              </w:rPr>
            </w:pPr>
            <w:bookmarkStart w:id="3" w:name="_Toc449441821"/>
            <w:r w:rsidRPr="00777FE9">
              <w:rPr>
                <w:b/>
                <w:i/>
                <w:sz w:val="16"/>
                <w:szCs w:val="16"/>
              </w:rPr>
              <w:t xml:space="preserve">1.7 Sprijin primit din fonduri publice şi/sau </w:t>
            </w:r>
          </w:p>
          <w:p w14:paraId="09C482D0" w14:textId="77777777" w:rsidR="00644CC1" w:rsidRPr="00777FE9" w:rsidRDefault="00644CC1" w:rsidP="00644CC1">
            <w:pPr>
              <w:spacing w:before="0" w:after="0"/>
              <w:jc w:val="both"/>
              <w:outlineLvl w:val="1"/>
              <w:rPr>
                <w:b/>
                <w:i/>
                <w:sz w:val="16"/>
                <w:szCs w:val="16"/>
              </w:rPr>
            </w:pPr>
            <w:r w:rsidRPr="00777FE9">
              <w:rPr>
                <w:b/>
                <w:i/>
                <w:sz w:val="16"/>
                <w:szCs w:val="16"/>
              </w:rPr>
              <w:t>Împrumuturi din partea instituţiilor financiare internaţionale (IFI)</w:t>
            </w:r>
            <w:bookmarkEnd w:id="3"/>
          </w:p>
          <w:p w14:paraId="52DB155E" w14:textId="77777777" w:rsidR="00644CC1" w:rsidRPr="00777FE9" w:rsidRDefault="00644CC1" w:rsidP="00644CC1">
            <w:pPr>
              <w:keepNext/>
              <w:spacing w:before="240" w:after="60"/>
              <w:jc w:val="both"/>
              <w:outlineLvl w:val="2"/>
              <w:rPr>
                <w:rFonts w:cs="Arial"/>
                <w:bCs/>
                <w:sz w:val="16"/>
                <w:szCs w:val="16"/>
              </w:rPr>
            </w:pPr>
            <w:r w:rsidRPr="00777FE9">
              <w:rPr>
                <w:rFonts w:cs="Arial"/>
                <w:bCs/>
                <w:sz w:val="16"/>
                <w:szCs w:val="16"/>
              </w:rPr>
              <w:t xml:space="preserve">Dacă este cazul, vă rugăm specificaţi </w:t>
            </w:r>
            <w:r w:rsidRPr="00777FE9">
              <w:rPr>
                <w:rFonts w:cs="Arial"/>
                <w:sz w:val="16"/>
                <w:szCs w:val="16"/>
              </w:rPr>
              <w:t>următoarele informaţii pentru maxim 3 proiecte, în special cele finanțate din fonduri europene</w:t>
            </w:r>
            <w:r w:rsidRPr="00777FE9">
              <w:rPr>
                <w:rFonts w:cs="Arial"/>
                <w:bCs/>
                <w:sz w:val="16"/>
                <w:szCs w:val="16"/>
              </w:rPr>
              <w:t>.</w:t>
            </w:r>
          </w:p>
          <w:p w14:paraId="39CF8CA4" w14:textId="77777777" w:rsidR="00644CC1" w:rsidRPr="00777FE9" w:rsidRDefault="00644CC1" w:rsidP="00644CC1">
            <w:pPr>
              <w:rPr>
                <w:sz w:val="16"/>
                <w:szCs w:val="16"/>
              </w:rPr>
            </w:pPr>
            <w:r w:rsidRPr="00777FE9">
              <w:rPr>
                <w:sz w:val="16"/>
                <w:szCs w:val="16"/>
              </w:rPr>
              <w:t xml:space="preserve">În cazul în care ați beneficiat de asistenţă nerambursabilă din POR 2007-2013, </w:t>
            </w:r>
            <w:r w:rsidRPr="00777FE9">
              <w:rPr>
                <w:bCs/>
                <w:sz w:val="16"/>
                <w:szCs w:val="16"/>
              </w:rPr>
              <w:t xml:space="preserve">vă rugăm detaliați </w:t>
            </w:r>
            <w:r w:rsidRPr="00777FE9">
              <w:rPr>
                <w:sz w:val="16"/>
                <w:szCs w:val="16"/>
              </w:rPr>
              <w:t xml:space="preserve">informaţiile de mai sus pentru toate proiectele finanțate. </w:t>
            </w:r>
          </w:p>
          <w:p w14:paraId="27A7F79F" w14:textId="77777777" w:rsidR="00644CC1" w:rsidRPr="00777FE9" w:rsidRDefault="00644CC1" w:rsidP="00644CC1">
            <w:pPr>
              <w:spacing w:before="0" w:after="0"/>
              <w:ind w:left="792" w:hanging="792"/>
              <w:jc w:val="both"/>
              <w:outlineLvl w:val="1"/>
              <w:rPr>
                <w:b/>
                <w:i/>
                <w:sz w:val="16"/>
                <w:szCs w:val="16"/>
              </w:rPr>
            </w:pPr>
            <w:r w:rsidRPr="00777FE9">
              <w:rPr>
                <w:b/>
                <w:i/>
                <w:sz w:val="16"/>
                <w:szCs w:val="16"/>
              </w:rPr>
              <w:t xml:space="preserve">3.3.2 Date generale privind investiția propusă </w:t>
            </w:r>
          </w:p>
          <w:p w14:paraId="71D35B43" w14:textId="77777777" w:rsidR="00644CC1" w:rsidRPr="00777FE9" w:rsidRDefault="00644CC1" w:rsidP="00644CC1">
            <w:pPr>
              <w:widowControl w:val="0"/>
              <w:autoSpaceDE w:val="0"/>
              <w:autoSpaceDN w:val="0"/>
              <w:adjustRightInd w:val="0"/>
              <w:spacing w:before="40" w:after="40"/>
              <w:rPr>
                <w:rFonts w:cs="Arial"/>
                <w:iCs/>
                <w:sz w:val="16"/>
                <w:szCs w:val="16"/>
                <w:lang w:eastAsia="sk-SK"/>
              </w:rPr>
            </w:pPr>
            <w:r w:rsidRPr="00777FE9">
              <w:rPr>
                <w:sz w:val="16"/>
                <w:szCs w:val="16"/>
              </w:rPr>
              <w:t>De asemenea, se va descrie pe scurt pentru fiecare componentă (bloc) situaţia existentă:…</w:t>
            </w:r>
          </w:p>
          <w:p w14:paraId="546104A3" w14:textId="77777777" w:rsidR="00644CC1" w:rsidRPr="00777FE9" w:rsidRDefault="00644CC1" w:rsidP="00644CC1">
            <w:pPr>
              <w:widowControl w:val="0"/>
              <w:numPr>
                <w:ilvl w:val="0"/>
                <w:numId w:val="27"/>
              </w:numPr>
              <w:tabs>
                <w:tab w:val="num" w:pos="360"/>
              </w:tabs>
              <w:autoSpaceDE w:val="0"/>
              <w:autoSpaceDN w:val="0"/>
              <w:adjustRightInd w:val="0"/>
              <w:spacing w:before="40" w:after="40"/>
              <w:ind w:left="360"/>
              <w:rPr>
                <w:rFonts w:cs="Arial"/>
                <w:iCs/>
                <w:sz w:val="16"/>
                <w:szCs w:val="16"/>
                <w:lang w:eastAsia="sk-SK"/>
              </w:rPr>
            </w:pPr>
            <w:r w:rsidRPr="00777FE9">
              <w:rPr>
                <w:rFonts w:cs="Arial"/>
                <w:iCs/>
                <w:sz w:val="16"/>
                <w:szCs w:val="16"/>
                <w:lang w:eastAsia="sk-SK"/>
              </w:rPr>
              <w:t>Anul proiectării şi/sau construirii blocului;</w:t>
            </w:r>
          </w:p>
          <w:p w14:paraId="28FBBF40" w14:textId="77777777" w:rsidR="00644CC1" w:rsidRPr="00777FE9" w:rsidRDefault="00644CC1" w:rsidP="00644CC1">
            <w:pPr>
              <w:widowControl w:val="0"/>
              <w:autoSpaceDE w:val="0"/>
              <w:autoSpaceDN w:val="0"/>
              <w:adjustRightInd w:val="0"/>
              <w:spacing w:before="40" w:after="40"/>
              <w:rPr>
                <w:b/>
                <w:sz w:val="16"/>
                <w:szCs w:val="16"/>
              </w:rPr>
            </w:pPr>
          </w:p>
          <w:p w14:paraId="5CE4D284" w14:textId="77777777" w:rsidR="00644CC1" w:rsidRPr="00777FE9" w:rsidRDefault="00644CC1" w:rsidP="00644CC1">
            <w:pPr>
              <w:widowControl w:val="0"/>
              <w:autoSpaceDE w:val="0"/>
              <w:autoSpaceDN w:val="0"/>
              <w:adjustRightInd w:val="0"/>
              <w:spacing w:before="40" w:after="40"/>
              <w:rPr>
                <w:b/>
                <w:sz w:val="16"/>
                <w:szCs w:val="16"/>
              </w:rPr>
            </w:pPr>
            <w:r w:rsidRPr="00777FE9">
              <w:rPr>
                <w:b/>
                <w:sz w:val="16"/>
                <w:szCs w:val="16"/>
              </w:rPr>
              <w:t>Date referitoare la bloc</w:t>
            </w:r>
          </w:p>
          <w:p w14:paraId="15BDAB40" w14:textId="77777777" w:rsidR="00644CC1" w:rsidRPr="00777FE9" w:rsidRDefault="00644CC1" w:rsidP="00644CC1">
            <w:pPr>
              <w:jc w:val="both"/>
              <w:rPr>
                <w:i/>
                <w:iCs/>
                <w:sz w:val="16"/>
                <w:szCs w:val="16"/>
                <w:lang w:val="ro-RO"/>
              </w:rPr>
            </w:pPr>
            <w:r w:rsidRPr="00777FE9">
              <w:rPr>
                <w:b/>
                <w:sz w:val="16"/>
                <w:szCs w:val="16"/>
                <w:lang w:val="ro-RO"/>
              </w:rPr>
              <w:lastRenderedPageBreak/>
              <w:t>7. …</w:t>
            </w:r>
            <w:r w:rsidRPr="00777FE9">
              <w:rPr>
                <w:i/>
                <w:iCs/>
                <w:sz w:val="16"/>
                <w:szCs w:val="16"/>
                <w:lang w:val="ro-RO"/>
              </w:rPr>
              <w:t>fiecare proprietar al acestor apartamente/ spaţii trebuie să asigure 100% din valoarea C+M aferentă apartamentului/ spatiului deţinut în proprietate)</w:t>
            </w:r>
          </w:p>
          <w:p w14:paraId="7247B522" w14:textId="77777777" w:rsidR="00644CC1" w:rsidRPr="00777FE9" w:rsidRDefault="00644CC1" w:rsidP="00644CC1">
            <w:pPr>
              <w:keepNext/>
              <w:numPr>
                <w:ilvl w:val="2"/>
                <w:numId w:val="28"/>
              </w:numPr>
              <w:spacing w:before="240" w:after="60"/>
              <w:jc w:val="both"/>
              <w:outlineLvl w:val="3"/>
              <w:rPr>
                <w:rFonts w:cs="Arial"/>
                <w:b/>
                <w:bCs/>
                <w:i/>
                <w:sz w:val="16"/>
                <w:szCs w:val="16"/>
              </w:rPr>
            </w:pPr>
            <w:bookmarkStart w:id="4" w:name="_Ref173123225"/>
            <w:r w:rsidRPr="00777FE9">
              <w:rPr>
                <w:rFonts w:cs="Arial"/>
                <w:b/>
                <w:bCs/>
                <w:i/>
                <w:sz w:val="16"/>
                <w:szCs w:val="16"/>
              </w:rPr>
              <w:t xml:space="preserve">Contextul </w:t>
            </w:r>
            <w:bookmarkEnd w:id="4"/>
          </w:p>
          <w:p w14:paraId="285F7CE9" w14:textId="43FCC5EC" w:rsidR="00644CC1" w:rsidRPr="00777FE9" w:rsidRDefault="00644CC1" w:rsidP="00644CC1">
            <w:pPr>
              <w:jc w:val="both"/>
              <w:rPr>
                <w:sz w:val="16"/>
                <w:szCs w:val="16"/>
                <w:lang w:val="ro-RO"/>
              </w:rPr>
            </w:pPr>
            <w:r w:rsidRPr="00777FE9">
              <w:rPr>
                <w:sz w:val="16"/>
                <w:szCs w:val="16"/>
                <w:lang w:val="ro-RO"/>
              </w:rPr>
              <w:t>Se va descrie modul în care proiectul relaţionează/se încadrează/răspunde unei strategii naţionale în domeniu, modul în care proiectul se corelează cu alte proiecte finanţate din fonduri publice/private în regiune/ judeţ, modul în care proiectul se încadrează în strategia locală de dezvoltare, etc. completând tabelul de mai jos:</w:t>
            </w:r>
          </w:p>
          <w:p w14:paraId="60B9F327" w14:textId="77777777" w:rsidR="00644CC1" w:rsidRPr="00777FE9" w:rsidRDefault="00644CC1" w:rsidP="00644CC1">
            <w:pPr>
              <w:jc w:val="both"/>
              <w:rPr>
                <w:sz w:val="16"/>
                <w:szCs w:val="16"/>
                <w:lang w:val="ro-RO"/>
              </w:rPr>
            </w:pPr>
          </w:p>
          <w:p w14:paraId="4037418D" w14:textId="77777777" w:rsidR="00644CC1" w:rsidRPr="00777FE9" w:rsidRDefault="00644CC1" w:rsidP="00644CC1">
            <w:pPr>
              <w:keepNext/>
              <w:numPr>
                <w:ilvl w:val="2"/>
                <w:numId w:val="29"/>
              </w:numPr>
              <w:spacing w:before="240" w:after="60"/>
              <w:jc w:val="both"/>
              <w:outlineLvl w:val="3"/>
              <w:rPr>
                <w:rFonts w:cs="Arial"/>
                <w:b/>
                <w:bCs/>
                <w:i/>
                <w:sz w:val="16"/>
                <w:szCs w:val="16"/>
              </w:rPr>
            </w:pPr>
            <w:r w:rsidRPr="00777FE9">
              <w:rPr>
                <w:rFonts w:cs="Arial"/>
                <w:b/>
                <w:bCs/>
                <w:i/>
                <w:sz w:val="16"/>
                <w:szCs w:val="16"/>
              </w:rPr>
              <w:t>Gradul de pregătire a proiectului</w:t>
            </w:r>
          </w:p>
          <w:p w14:paraId="58B20359" w14:textId="22DA9E5C" w:rsidR="00644CC1" w:rsidRPr="00777FE9" w:rsidRDefault="00644CC1" w:rsidP="00644CC1">
            <w:pPr>
              <w:jc w:val="both"/>
              <w:rPr>
                <w:i/>
                <w:iCs/>
                <w:sz w:val="16"/>
                <w:szCs w:val="16"/>
                <w:lang w:val="ro-RO"/>
              </w:rPr>
            </w:pPr>
            <w:r w:rsidRPr="00777FE9">
              <w:rPr>
                <w:sz w:val="16"/>
                <w:szCs w:val="16"/>
                <w:lang w:val="ro-RO"/>
              </w:rPr>
              <w:t>Cu toate acestea, pentru dovedirea maturității pregătirii proiectului se pot anexa inclusiv documente care să ateste un grad înaintat de pregătire a proiectului. Aceste documente pot fi legate de procesul verbal de recepție al proiectului tehnic, de autorizația de construire, anunțul privind lansarea procedurii în SEAP, contractul de lucrări atribuit dupa 01.01.2014</w:t>
            </w:r>
          </w:p>
          <w:p w14:paraId="27C36C9F" w14:textId="77777777" w:rsidR="00644CC1" w:rsidRPr="00777FE9" w:rsidRDefault="00644CC1" w:rsidP="00644CC1">
            <w:pPr>
              <w:keepNext/>
              <w:numPr>
                <w:ilvl w:val="2"/>
                <w:numId w:val="29"/>
              </w:numPr>
              <w:spacing w:before="240" w:after="60"/>
              <w:outlineLvl w:val="3"/>
              <w:rPr>
                <w:rFonts w:cs="Arial"/>
                <w:b/>
                <w:bCs/>
                <w:i/>
                <w:sz w:val="16"/>
                <w:szCs w:val="16"/>
              </w:rPr>
            </w:pPr>
            <w:r w:rsidRPr="00777FE9">
              <w:rPr>
                <w:rFonts w:cs="Arial"/>
                <w:b/>
                <w:bCs/>
                <w:i/>
                <w:sz w:val="16"/>
                <w:szCs w:val="16"/>
              </w:rPr>
              <w:t xml:space="preserve">Activităţile proiectului </w:t>
            </w:r>
          </w:p>
          <w:p w14:paraId="0F2ACB8F"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p>
          <w:p w14:paraId="77CFDE79" w14:textId="77777777" w:rsidR="00644CC1" w:rsidRPr="00777FE9" w:rsidRDefault="00644CC1" w:rsidP="00644CC1">
            <w:pPr>
              <w:widowControl w:val="0"/>
              <w:numPr>
                <w:ilvl w:val="0"/>
                <w:numId w:val="30"/>
              </w:numPr>
              <w:autoSpaceDE w:val="0"/>
              <w:autoSpaceDN w:val="0"/>
              <w:adjustRightInd w:val="0"/>
              <w:spacing w:before="40" w:after="40"/>
              <w:jc w:val="both"/>
              <w:rPr>
                <w:rFonts w:cs="Arial"/>
                <w:i/>
                <w:iCs/>
                <w:sz w:val="16"/>
                <w:szCs w:val="16"/>
                <w:lang w:eastAsia="sk-SK"/>
              </w:rPr>
            </w:pPr>
            <w:r w:rsidRPr="00777FE9">
              <w:rPr>
                <w:rFonts w:cs="Arial"/>
                <w:i/>
                <w:iCs/>
                <w:sz w:val="16"/>
                <w:szCs w:val="16"/>
                <w:lang w:eastAsia="sk-SK"/>
              </w:rPr>
              <w:t xml:space="preserve"> Activități realizate înainte de depunerea cererii de finanțare </w:t>
            </w:r>
          </w:p>
          <w:p w14:paraId="7C96CAA1" w14:textId="77777777" w:rsidR="00644CC1" w:rsidRPr="00777FE9" w:rsidRDefault="00644CC1" w:rsidP="00644CC1">
            <w:pPr>
              <w:widowControl w:val="0"/>
              <w:autoSpaceDE w:val="0"/>
              <w:autoSpaceDN w:val="0"/>
              <w:adjustRightInd w:val="0"/>
              <w:spacing w:before="40" w:after="40"/>
              <w:ind w:left="360"/>
              <w:jc w:val="both"/>
              <w:rPr>
                <w:rFonts w:cs="Arial"/>
                <w:i/>
                <w:iCs/>
                <w:sz w:val="16"/>
                <w:szCs w:val="16"/>
                <w:lang w:eastAsia="sk-SK"/>
              </w:rPr>
            </w:pPr>
          </w:p>
          <w:p w14:paraId="3FE87A4D" w14:textId="77777777" w:rsidR="00644CC1" w:rsidRDefault="00644CC1" w:rsidP="00644CC1">
            <w:pPr>
              <w:widowControl w:val="0"/>
              <w:autoSpaceDE w:val="0"/>
              <w:autoSpaceDN w:val="0"/>
              <w:adjustRightInd w:val="0"/>
              <w:spacing w:before="40" w:after="40"/>
              <w:jc w:val="both"/>
              <w:rPr>
                <w:rFonts w:cs="Arial"/>
                <w:i/>
                <w:iCs/>
                <w:sz w:val="16"/>
                <w:szCs w:val="16"/>
                <w:lang w:eastAsia="sk-SK"/>
              </w:rPr>
            </w:pPr>
          </w:p>
          <w:p w14:paraId="0070B8AE" w14:textId="77777777" w:rsidR="0049493A" w:rsidRDefault="0049493A" w:rsidP="00644CC1">
            <w:pPr>
              <w:widowControl w:val="0"/>
              <w:autoSpaceDE w:val="0"/>
              <w:autoSpaceDN w:val="0"/>
              <w:adjustRightInd w:val="0"/>
              <w:spacing w:before="40" w:after="40"/>
              <w:jc w:val="both"/>
              <w:rPr>
                <w:rFonts w:cs="Arial"/>
                <w:i/>
                <w:iCs/>
                <w:sz w:val="16"/>
                <w:szCs w:val="16"/>
                <w:lang w:eastAsia="sk-SK"/>
              </w:rPr>
            </w:pPr>
          </w:p>
          <w:p w14:paraId="7F69A2F4" w14:textId="77777777" w:rsidR="0049493A" w:rsidRPr="00777FE9" w:rsidRDefault="0049493A" w:rsidP="00644CC1">
            <w:pPr>
              <w:widowControl w:val="0"/>
              <w:autoSpaceDE w:val="0"/>
              <w:autoSpaceDN w:val="0"/>
              <w:adjustRightInd w:val="0"/>
              <w:spacing w:before="40" w:after="40"/>
              <w:jc w:val="both"/>
              <w:rPr>
                <w:rFonts w:cs="Arial"/>
                <w:i/>
                <w:iCs/>
                <w:sz w:val="16"/>
                <w:szCs w:val="16"/>
                <w:lang w:eastAsia="sk-SK"/>
              </w:rPr>
            </w:pPr>
          </w:p>
          <w:p w14:paraId="642362F6"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p>
          <w:p w14:paraId="3C98643D" w14:textId="77777777" w:rsidR="00644CC1" w:rsidRPr="00777FE9" w:rsidRDefault="00644CC1" w:rsidP="00644CC1">
            <w:pPr>
              <w:widowControl w:val="0"/>
              <w:numPr>
                <w:ilvl w:val="0"/>
                <w:numId w:val="30"/>
              </w:numPr>
              <w:autoSpaceDE w:val="0"/>
              <w:autoSpaceDN w:val="0"/>
              <w:adjustRightInd w:val="0"/>
              <w:spacing w:before="40" w:after="40"/>
              <w:jc w:val="both"/>
              <w:rPr>
                <w:rFonts w:cs="Arial"/>
                <w:i/>
                <w:iCs/>
                <w:sz w:val="16"/>
                <w:szCs w:val="16"/>
                <w:lang w:eastAsia="sk-SK"/>
              </w:rPr>
            </w:pPr>
            <w:r w:rsidRPr="00777FE9">
              <w:rPr>
                <w:rFonts w:cs="Arial"/>
                <w:i/>
                <w:iCs/>
                <w:sz w:val="16"/>
                <w:szCs w:val="16"/>
                <w:lang w:eastAsia="sk-SK"/>
              </w:rPr>
              <w:t>Activități ce se vor realiza după depunerea cererii de finanțare</w:t>
            </w:r>
          </w:p>
          <w:p w14:paraId="60F38F67" w14:textId="77777777" w:rsidR="00644CC1" w:rsidRPr="00777FE9" w:rsidRDefault="00644CC1" w:rsidP="00644CC1">
            <w:pPr>
              <w:jc w:val="both"/>
              <w:rPr>
                <w:sz w:val="16"/>
                <w:szCs w:val="16"/>
                <w:lang w:val="ro-RO"/>
              </w:rPr>
            </w:pPr>
            <w:r w:rsidRPr="00777FE9">
              <w:rPr>
                <w:sz w:val="16"/>
                <w:szCs w:val="16"/>
                <w:lang w:val="ro-RO"/>
              </w:rPr>
              <w:t>Activitatea de audit energetic la finalizarea lucrarilor</w:t>
            </w:r>
          </w:p>
          <w:p w14:paraId="43225DAC" w14:textId="77777777" w:rsidR="00644CC1" w:rsidRPr="00777FE9" w:rsidRDefault="00644CC1" w:rsidP="00644CC1">
            <w:pPr>
              <w:keepNext/>
              <w:numPr>
                <w:ilvl w:val="2"/>
                <w:numId w:val="29"/>
              </w:numPr>
              <w:spacing w:before="240" w:after="60"/>
              <w:outlineLvl w:val="3"/>
              <w:rPr>
                <w:rFonts w:cs="Arial"/>
                <w:b/>
                <w:bCs/>
                <w:i/>
                <w:sz w:val="16"/>
                <w:szCs w:val="16"/>
              </w:rPr>
            </w:pPr>
            <w:r w:rsidRPr="00777FE9">
              <w:rPr>
                <w:rFonts w:cs="Arial"/>
                <w:b/>
                <w:bCs/>
                <w:i/>
                <w:sz w:val="16"/>
                <w:szCs w:val="16"/>
              </w:rPr>
              <w:t>Calendarul de implementare a proiectului.</w:t>
            </w:r>
          </w:p>
          <w:p w14:paraId="2B9985EC" w14:textId="77777777" w:rsidR="00644CC1" w:rsidRPr="00777FE9" w:rsidRDefault="00644CC1" w:rsidP="00644CC1">
            <w:pPr>
              <w:widowControl w:val="0"/>
              <w:autoSpaceDE w:val="0"/>
              <w:autoSpaceDN w:val="0"/>
              <w:adjustRightInd w:val="0"/>
              <w:spacing w:before="40" w:after="40"/>
              <w:rPr>
                <w:i/>
                <w:sz w:val="16"/>
                <w:szCs w:val="16"/>
              </w:rPr>
            </w:pPr>
            <w:r w:rsidRPr="00777FE9">
              <w:rPr>
                <w:i/>
                <w:sz w:val="16"/>
                <w:szCs w:val="16"/>
              </w:rPr>
              <w:t xml:space="preserve">Detaliați gradul de pregătire a proiectului, făcând referire la stadiul obținerii Autorizației de Construire, </w:t>
            </w:r>
            <w:proofErr w:type="gramStart"/>
            <w:r w:rsidRPr="00777FE9">
              <w:rPr>
                <w:i/>
                <w:sz w:val="16"/>
                <w:szCs w:val="16"/>
              </w:rPr>
              <w:t>a</w:t>
            </w:r>
            <w:proofErr w:type="gramEnd"/>
            <w:r w:rsidRPr="00777FE9">
              <w:rPr>
                <w:i/>
                <w:sz w:val="16"/>
                <w:szCs w:val="16"/>
              </w:rPr>
              <w:t xml:space="preserve"> avizelor și acordurilor solicitate prin Certificatul de Urbanism, a pregătirii proiectului tehnic…</w:t>
            </w:r>
          </w:p>
          <w:p w14:paraId="3BB36B47" w14:textId="77777777" w:rsidR="00644CC1" w:rsidRPr="00777FE9" w:rsidRDefault="00644CC1" w:rsidP="00644CC1">
            <w:pPr>
              <w:widowControl w:val="0"/>
              <w:autoSpaceDE w:val="0"/>
              <w:autoSpaceDN w:val="0"/>
              <w:adjustRightInd w:val="0"/>
              <w:spacing w:before="40" w:after="40"/>
              <w:rPr>
                <w:i/>
                <w:sz w:val="16"/>
                <w:szCs w:val="16"/>
              </w:rPr>
            </w:pPr>
          </w:p>
          <w:p w14:paraId="6D2753A3" w14:textId="77777777" w:rsidR="00644CC1" w:rsidRPr="00777FE9" w:rsidRDefault="00644CC1" w:rsidP="00644CC1">
            <w:pPr>
              <w:widowControl w:val="0"/>
              <w:autoSpaceDE w:val="0"/>
              <w:autoSpaceDN w:val="0"/>
              <w:adjustRightInd w:val="0"/>
              <w:spacing w:before="40" w:after="40"/>
              <w:rPr>
                <w:sz w:val="16"/>
                <w:szCs w:val="16"/>
              </w:rPr>
            </w:pPr>
            <w:r w:rsidRPr="00777FE9">
              <w:rPr>
                <w:sz w:val="16"/>
                <w:szCs w:val="16"/>
              </w:rPr>
              <w:t>… Cu toate acestea, pentru dovedirea maturității pregătirii proiectului se pot anexa inclusiv documente care să ateste un grad înaintat de pregătire a proiectului. Aceste documente pot fi legate de procesul verbal de recepție a proiectului tehnic, de autorizația de construire, anunțul privind lansarea procedurii în SEAP, contractul de lucrări atribuit dupa 01.01.2014</w:t>
            </w:r>
          </w:p>
          <w:p w14:paraId="1E16C22D" w14:textId="77777777" w:rsidR="00644CC1" w:rsidRPr="00777FE9" w:rsidRDefault="00644CC1" w:rsidP="00644CC1">
            <w:pPr>
              <w:numPr>
                <w:ilvl w:val="1"/>
                <w:numId w:val="29"/>
              </w:numPr>
              <w:spacing w:before="240" w:after="240"/>
              <w:outlineLvl w:val="1"/>
              <w:rPr>
                <w:i/>
                <w:sz w:val="16"/>
                <w:szCs w:val="16"/>
              </w:rPr>
            </w:pPr>
            <w:bookmarkStart w:id="5" w:name="_Toc449441828"/>
            <w:r w:rsidRPr="00777FE9">
              <w:rPr>
                <w:i/>
                <w:sz w:val="16"/>
                <w:szCs w:val="16"/>
              </w:rPr>
              <w:t>Durata de implementare a proiectului</w:t>
            </w:r>
            <w:bookmarkEnd w:id="5"/>
          </w:p>
          <w:p w14:paraId="6A23FC75"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r w:rsidRPr="00777FE9">
              <w:rPr>
                <w:rFonts w:cs="Arial"/>
                <w:i/>
                <w:iCs/>
                <w:sz w:val="16"/>
                <w:szCs w:val="16"/>
                <w:lang w:eastAsia="sk-SK"/>
              </w:rPr>
              <w:t>Data de la care se consideră eligibile cheltuielile incluse in cadrul POR 2014-2020 este 01 ianuarie 2014 in conformitate cu HG. 399/2015</w:t>
            </w:r>
          </w:p>
          <w:p w14:paraId="20F4D995"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p>
          <w:p w14:paraId="6C4BFE05"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p>
          <w:p w14:paraId="3A5CFE4D"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p>
          <w:p w14:paraId="620B8F61" w14:textId="33BE60E2" w:rsidR="000C749D" w:rsidRPr="00777FE9" w:rsidRDefault="000C749D" w:rsidP="000C749D">
            <w:pPr>
              <w:pStyle w:val="Heading2"/>
              <w:keepNext w:val="0"/>
              <w:numPr>
                <w:ilvl w:val="0"/>
                <w:numId w:val="0"/>
              </w:numPr>
              <w:spacing w:after="240"/>
              <w:ind w:left="576" w:hanging="576"/>
              <w:outlineLvl w:val="1"/>
              <w:rPr>
                <w:rFonts w:cs="Times New Roman"/>
                <w:b w:val="0"/>
                <w:bCs w:val="0"/>
                <w:i/>
                <w:sz w:val="16"/>
                <w:szCs w:val="16"/>
              </w:rPr>
            </w:pPr>
            <w:bookmarkStart w:id="6" w:name="_Toc449441830"/>
            <w:r w:rsidRPr="00777FE9">
              <w:rPr>
                <w:b w:val="0"/>
                <w:i/>
                <w:sz w:val="16"/>
                <w:szCs w:val="16"/>
              </w:rPr>
              <w:t xml:space="preserve">3.6 </w:t>
            </w:r>
            <w:r w:rsidR="00644CC1" w:rsidRPr="00777FE9">
              <w:rPr>
                <w:b w:val="0"/>
                <w:i/>
                <w:sz w:val="16"/>
                <w:szCs w:val="16"/>
              </w:rPr>
              <w:t xml:space="preserve">Proiect generator de venituri (pentru proiectele pentru care </w:t>
            </w:r>
            <w:bookmarkStart w:id="7" w:name="_Toc449441833"/>
            <w:r w:rsidRPr="00777FE9">
              <w:rPr>
                <w:b w:val="0"/>
                <w:i/>
                <w:sz w:val="16"/>
                <w:szCs w:val="16"/>
              </w:rPr>
              <w:t xml:space="preserve">nu se aplică scheme de ajutor de stat/ </w:t>
            </w:r>
            <w:r w:rsidRPr="00777FE9">
              <w:rPr>
                <w:b w:val="0"/>
                <w:i/>
                <w:sz w:val="16"/>
                <w:szCs w:val="16"/>
              </w:rPr>
              <w:lastRenderedPageBreak/>
              <w:t>minimis</w:t>
            </w:r>
            <w:r w:rsidRPr="00777FE9">
              <w:rPr>
                <w:b w:val="0"/>
                <w:sz w:val="16"/>
                <w:szCs w:val="16"/>
              </w:rPr>
              <w:t>)</w:t>
            </w:r>
          </w:p>
          <w:p w14:paraId="0B6B003A" w14:textId="7088753F" w:rsidR="00644CC1" w:rsidRPr="00777FE9" w:rsidRDefault="00644CC1" w:rsidP="000C749D">
            <w:pPr>
              <w:pStyle w:val="Heading2"/>
              <w:keepNext w:val="0"/>
              <w:numPr>
                <w:ilvl w:val="1"/>
                <w:numId w:val="29"/>
              </w:numPr>
              <w:spacing w:after="240"/>
              <w:outlineLvl w:val="1"/>
              <w:rPr>
                <w:rFonts w:cs="Times New Roman"/>
                <w:b w:val="0"/>
                <w:bCs w:val="0"/>
                <w:i/>
                <w:sz w:val="16"/>
                <w:szCs w:val="16"/>
              </w:rPr>
            </w:pPr>
            <w:r w:rsidRPr="00777FE9">
              <w:rPr>
                <w:rFonts w:cs="Times New Roman"/>
                <w:b w:val="0"/>
                <w:bCs w:val="0"/>
                <w:i/>
                <w:sz w:val="16"/>
                <w:szCs w:val="16"/>
              </w:rPr>
              <w:t>Sustenabilitatea proiectului</w:t>
            </w:r>
            <w:bookmarkEnd w:id="7"/>
            <w:r w:rsidRPr="00777FE9">
              <w:rPr>
                <w:rFonts w:cs="Times New Roman"/>
                <w:b w:val="0"/>
                <w:bCs w:val="0"/>
                <w:i/>
                <w:sz w:val="16"/>
                <w:szCs w:val="16"/>
              </w:rPr>
              <w:t xml:space="preserve"> </w:t>
            </w:r>
          </w:p>
          <w:p w14:paraId="22F4594F" w14:textId="77777777" w:rsidR="00644CC1" w:rsidRPr="00777FE9" w:rsidRDefault="00644CC1" w:rsidP="00644CC1">
            <w:pPr>
              <w:widowControl w:val="0"/>
              <w:autoSpaceDE w:val="0"/>
              <w:autoSpaceDN w:val="0"/>
              <w:adjustRightInd w:val="0"/>
              <w:spacing w:before="40" w:after="40"/>
              <w:jc w:val="both"/>
              <w:rPr>
                <w:rFonts w:cs="Arial"/>
                <w:i/>
                <w:iCs/>
                <w:sz w:val="16"/>
                <w:szCs w:val="16"/>
              </w:rPr>
            </w:pPr>
            <w:r w:rsidRPr="00777FE9">
              <w:rPr>
                <w:rFonts w:cs="Arial"/>
                <w:i/>
                <w:iCs/>
                <w:sz w:val="16"/>
                <w:szCs w:val="16"/>
              </w:rPr>
              <w:t xml:space="preserve">Precizaţi modul în care proiectul se va auto-susţine financiar după încetarea finanţării solicitate prin prezenta cerere de finanţare, capacitatea de </w:t>
            </w:r>
            <w:proofErr w:type="gramStart"/>
            <w:r w:rsidRPr="00777FE9">
              <w:rPr>
                <w:rFonts w:cs="Arial"/>
                <w:i/>
                <w:iCs/>
                <w:sz w:val="16"/>
                <w:szCs w:val="16"/>
              </w:rPr>
              <w:t>a</w:t>
            </w:r>
            <w:proofErr w:type="gramEnd"/>
            <w:r w:rsidRPr="00777FE9">
              <w:rPr>
                <w:rFonts w:cs="Arial"/>
                <w:i/>
                <w:iCs/>
                <w:sz w:val="16"/>
                <w:szCs w:val="16"/>
              </w:rPr>
              <w:t xml:space="preserve"> asigura operarea şi întreţinerea investiţiei după finalizare (entităţi responsabile, fonduri, activităţi, orizont de timp), precum şi de menţinere şi/sau creştere a gradului de ocupare a structurii şi a locurilor de muncă nou create.</w:t>
            </w:r>
          </w:p>
          <w:p w14:paraId="7AD1544E" w14:textId="5924CF32" w:rsidR="00644CC1" w:rsidRPr="00777FE9" w:rsidRDefault="00644CC1" w:rsidP="00644CC1">
            <w:pPr>
              <w:jc w:val="both"/>
              <w:rPr>
                <w:sz w:val="16"/>
                <w:szCs w:val="16"/>
              </w:rPr>
            </w:pPr>
            <w:r w:rsidRPr="00777FE9">
              <w:rPr>
                <w:sz w:val="16"/>
                <w:szCs w:val="16"/>
                <w:lang w:val="ro-RO"/>
              </w:rPr>
              <w:t>Se vor detalia informații cu privire la toate acordurile instituționale relevante cu părți terțe pentru implementarea proiectului și exploatarea cu succes a facilităților care au fost planificate și eventual încheiate</w:t>
            </w:r>
            <w:r w:rsidRPr="00777FE9">
              <w:rPr>
                <w:i/>
                <w:sz w:val="16"/>
                <w:szCs w:val="16"/>
              </w:rPr>
              <w:t>nu se aplică scheme de ajutor de stat/minimis</w:t>
            </w:r>
            <w:r w:rsidRPr="00777FE9">
              <w:rPr>
                <w:sz w:val="16"/>
                <w:szCs w:val="16"/>
              </w:rPr>
              <w:t>)</w:t>
            </w:r>
            <w:bookmarkEnd w:id="6"/>
          </w:p>
          <w:p w14:paraId="1DA71AB3" w14:textId="77777777" w:rsidR="00644CC1" w:rsidRPr="00777FE9" w:rsidRDefault="00644CC1" w:rsidP="00644CC1">
            <w:pPr>
              <w:jc w:val="both"/>
              <w:rPr>
                <w:sz w:val="16"/>
                <w:szCs w:val="16"/>
                <w:lang w:val="ro-RO"/>
              </w:rPr>
            </w:pPr>
          </w:p>
          <w:p w14:paraId="45C1883E" w14:textId="77777777" w:rsidR="00644CC1" w:rsidRPr="00777FE9" w:rsidRDefault="00644CC1" w:rsidP="00644CC1">
            <w:pPr>
              <w:spacing w:after="0"/>
              <w:jc w:val="both"/>
              <w:rPr>
                <w:sz w:val="16"/>
                <w:szCs w:val="16"/>
              </w:rPr>
            </w:pPr>
            <w:r w:rsidRPr="00777FE9">
              <w:rPr>
                <w:i/>
                <w:sz w:val="16"/>
                <w:szCs w:val="16"/>
              </w:rPr>
              <w:t>6. INDICATORII ȘI REZULTATELE PROIECTULUI</w:t>
            </w:r>
            <w:r w:rsidRPr="00777FE9">
              <w:rPr>
                <w:sz w:val="16"/>
                <w:szCs w:val="16"/>
              </w:rPr>
              <w:t xml:space="preserve"> </w:t>
            </w:r>
          </w:p>
          <w:p w14:paraId="4B9C3822" w14:textId="2C949A27" w:rsidR="00644CC1" w:rsidRPr="00777FE9" w:rsidRDefault="00644CC1" w:rsidP="00644CC1">
            <w:pPr>
              <w:jc w:val="both"/>
              <w:rPr>
                <w:sz w:val="16"/>
                <w:szCs w:val="16"/>
                <w:lang w:val="ro-RO"/>
              </w:rPr>
            </w:pPr>
            <w:r w:rsidRPr="00777FE9">
              <w:rPr>
                <w:sz w:val="16"/>
                <w:szCs w:val="16"/>
              </w:rPr>
              <w:t>Tabelul se va completa în funcție de ce se realizează în proiectul propus a fi finanțat prin POR si se raportează la indicatorii de program. De asemenea, pot exista şi indicatori suplimentari care se vor raporta la nivelul fizic al investiției (mp de suprafață construită/extinsă/modernizată, ml drum modernizat, număr parcări realizate prin proiect, număr echipamente, dotări achiziţionate, etc.) care vor fi detaliaţi în cadrul ghidurilor specifice apelurilor de proiecte.</w:t>
            </w:r>
          </w:p>
          <w:p w14:paraId="379B69E6" w14:textId="77777777" w:rsidR="00644CC1" w:rsidRPr="00777FE9" w:rsidRDefault="00644CC1" w:rsidP="00644CC1">
            <w:pPr>
              <w:jc w:val="both"/>
              <w:rPr>
                <w:i/>
                <w:sz w:val="16"/>
                <w:szCs w:val="16"/>
              </w:rPr>
            </w:pPr>
            <w:r w:rsidRPr="00777FE9">
              <w:rPr>
                <w:i/>
                <w:sz w:val="16"/>
                <w:szCs w:val="16"/>
              </w:rPr>
              <w:t>Bugetul proiectului</w:t>
            </w:r>
          </w:p>
          <w:p w14:paraId="1ABB5355" w14:textId="77777777" w:rsidR="000C749D" w:rsidRPr="00777FE9" w:rsidRDefault="000C749D" w:rsidP="00644CC1">
            <w:pPr>
              <w:jc w:val="both"/>
              <w:rPr>
                <w:i/>
                <w:sz w:val="16"/>
                <w:szCs w:val="16"/>
              </w:rPr>
            </w:pPr>
          </w:p>
          <w:p w14:paraId="4FBB1349" w14:textId="77777777" w:rsidR="000C749D" w:rsidRPr="00777FE9" w:rsidRDefault="000C749D" w:rsidP="00644CC1">
            <w:pPr>
              <w:jc w:val="both"/>
              <w:rPr>
                <w:i/>
                <w:sz w:val="16"/>
                <w:szCs w:val="16"/>
              </w:rPr>
            </w:pPr>
          </w:p>
          <w:p w14:paraId="1F789A5B" w14:textId="77777777" w:rsidR="000C749D" w:rsidRPr="00777FE9" w:rsidRDefault="000C749D" w:rsidP="00644CC1">
            <w:pPr>
              <w:jc w:val="both"/>
              <w:rPr>
                <w:i/>
                <w:sz w:val="16"/>
                <w:szCs w:val="16"/>
              </w:rPr>
            </w:pPr>
          </w:p>
          <w:p w14:paraId="254F2C0F" w14:textId="77777777" w:rsidR="00644CC1" w:rsidRPr="00777FE9" w:rsidRDefault="00644CC1" w:rsidP="00644CC1">
            <w:pPr>
              <w:jc w:val="both"/>
              <w:rPr>
                <w:i/>
                <w:sz w:val="16"/>
                <w:szCs w:val="16"/>
              </w:rPr>
            </w:pPr>
            <w:r w:rsidRPr="00777FE9">
              <w:rPr>
                <w:i/>
                <w:sz w:val="16"/>
                <w:szCs w:val="16"/>
              </w:rPr>
              <w:t>8.2 Buget rezultate</w:t>
            </w:r>
          </w:p>
          <w:p w14:paraId="25127263" w14:textId="77777777" w:rsidR="000C749D" w:rsidRPr="00777FE9" w:rsidRDefault="000C749D" w:rsidP="00644CC1">
            <w:pPr>
              <w:jc w:val="both"/>
              <w:rPr>
                <w:i/>
                <w:sz w:val="16"/>
                <w:szCs w:val="16"/>
              </w:rPr>
            </w:pPr>
          </w:p>
          <w:p w14:paraId="695A0853" w14:textId="6A75A1B1" w:rsidR="00644CC1" w:rsidRPr="00777FE9" w:rsidRDefault="000C749D" w:rsidP="00644CC1">
            <w:pPr>
              <w:rPr>
                <w:i/>
                <w:sz w:val="16"/>
                <w:szCs w:val="16"/>
              </w:rPr>
            </w:pPr>
            <w:r w:rsidRPr="00777FE9">
              <w:rPr>
                <w:i/>
                <w:sz w:val="16"/>
                <w:szCs w:val="16"/>
              </w:rPr>
              <w:t xml:space="preserve">10. </w:t>
            </w:r>
            <w:r w:rsidR="00644CC1" w:rsidRPr="00777FE9">
              <w:rPr>
                <w:i/>
                <w:sz w:val="16"/>
                <w:szCs w:val="16"/>
              </w:rPr>
              <w:t>CERTIFICAREA CERERII DE FINANŢARE</w:t>
            </w:r>
          </w:p>
          <w:p w14:paraId="3C8C6D5E" w14:textId="3DFE3FEE" w:rsidR="00644CC1" w:rsidRPr="00777FE9" w:rsidRDefault="00644CC1" w:rsidP="00644CC1">
            <w:pPr>
              <w:jc w:val="both"/>
              <w:rPr>
                <w:b/>
                <w:i/>
                <w:sz w:val="18"/>
                <w:szCs w:val="18"/>
                <w:lang w:val="ro-RO"/>
              </w:rPr>
            </w:pPr>
            <w:r w:rsidRPr="00777FE9">
              <w:rPr>
                <w:sz w:val="16"/>
                <w:szCs w:val="16"/>
              </w:rPr>
              <w:t xml:space="preserve">Confirm că am luat la cunoștintă toate prevederile ghidului aplicabil apelului de proiecte cu </w:t>
            </w:r>
            <w:proofErr w:type="gramStart"/>
            <w:r w:rsidRPr="00777FE9">
              <w:rPr>
                <w:sz w:val="16"/>
                <w:szCs w:val="16"/>
              </w:rPr>
              <w:t>nr  POR</w:t>
            </w:r>
            <w:proofErr w:type="gramEnd"/>
            <w:r w:rsidRPr="00777FE9">
              <w:rPr>
                <w:sz w:val="16"/>
                <w:szCs w:val="16"/>
              </w:rPr>
              <w:t>/2016/6/6.1/1.</w:t>
            </w:r>
          </w:p>
        </w:tc>
        <w:tc>
          <w:tcPr>
            <w:tcW w:w="4536" w:type="dxa"/>
          </w:tcPr>
          <w:p w14:paraId="4795CCBD" w14:textId="7FF74750" w:rsidR="003636A3" w:rsidRPr="00777FE9" w:rsidRDefault="003636A3" w:rsidP="00275321">
            <w:pPr>
              <w:spacing w:before="0" w:after="0"/>
              <w:jc w:val="both"/>
              <w:rPr>
                <w:color w:val="000000"/>
                <w:sz w:val="18"/>
                <w:szCs w:val="18"/>
                <w:lang w:val="ro-RO" w:eastAsia="ro-RO"/>
              </w:rPr>
            </w:pPr>
            <w:r w:rsidRPr="00777FE9">
              <w:rPr>
                <w:i/>
                <w:color w:val="000000"/>
                <w:sz w:val="18"/>
                <w:szCs w:val="18"/>
                <w:lang w:eastAsia="ro-RO"/>
              </w:rPr>
              <w:lastRenderedPageBreak/>
              <w:t>Corel</w:t>
            </w:r>
            <w:r w:rsidRPr="00777FE9">
              <w:rPr>
                <w:i/>
                <w:color w:val="000000"/>
                <w:sz w:val="18"/>
                <w:szCs w:val="18"/>
                <w:lang w:val="ro-RO" w:eastAsia="ro-RO"/>
              </w:rPr>
              <w:t>ări cu Ghidul General/</w:t>
            </w:r>
            <w:r w:rsidRPr="00777FE9">
              <w:rPr>
                <w:color w:val="000000"/>
                <w:sz w:val="18"/>
                <w:szCs w:val="18"/>
                <w:lang w:val="ro-RO" w:eastAsia="ro-RO"/>
              </w:rPr>
              <w:t xml:space="preserve"> </w:t>
            </w:r>
          </w:p>
          <w:p w14:paraId="58DC4859" w14:textId="77777777" w:rsidR="00644CC1" w:rsidRPr="00777FE9" w:rsidRDefault="00644CC1" w:rsidP="00275321">
            <w:pPr>
              <w:spacing w:before="0" w:after="0"/>
              <w:jc w:val="both"/>
              <w:rPr>
                <w:color w:val="000000"/>
                <w:sz w:val="18"/>
                <w:szCs w:val="18"/>
                <w:lang w:val="ro-RO" w:eastAsia="ro-RO"/>
              </w:rPr>
            </w:pPr>
          </w:p>
          <w:p w14:paraId="15D0686F" w14:textId="77777777" w:rsidR="00644CC1" w:rsidRPr="00777FE9" w:rsidRDefault="00644CC1" w:rsidP="00275321">
            <w:pPr>
              <w:spacing w:before="0" w:after="0"/>
              <w:jc w:val="both"/>
              <w:rPr>
                <w:color w:val="000000"/>
                <w:sz w:val="18"/>
                <w:szCs w:val="18"/>
                <w:lang w:val="ro-RO" w:eastAsia="ro-RO"/>
              </w:rPr>
            </w:pPr>
          </w:p>
          <w:p w14:paraId="450681DB" w14:textId="77777777" w:rsidR="007D76CA" w:rsidRPr="00777FE9" w:rsidRDefault="007D76CA" w:rsidP="007D76CA">
            <w:pPr>
              <w:widowControl w:val="0"/>
              <w:autoSpaceDE w:val="0"/>
              <w:autoSpaceDN w:val="0"/>
              <w:adjustRightInd w:val="0"/>
              <w:spacing w:before="40" w:after="40"/>
              <w:rPr>
                <w:sz w:val="16"/>
                <w:szCs w:val="16"/>
              </w:rPr>
            </w:pPr>
            <w:r w:rsidRPr="00777FE9">
              <w:rPr>
                <w:sz w:val="16"/>
                <w:szCs w:val="16"/>
              </w:rPr>
              <w:t xml:space="preserve">După completare, Cererea de finanţare, inclusiv toate anexele şi opisul acesteia, se vor numerota astfel: </w:t>
            </w:r>
            <w:hyperlink r:id="rId10" w:history="1">
              <w:r w:rsidRPr="00777FE9">
                <w:rPr>
                  <w:sz w:val="16"/>
                  <w:szCs w:val="16"/>
                </w:rPr>
                <w:t>opisul cererii de finanţare</w:t>
              </w:r>
            </w:hyperlink>
            <w:r w:rsidRPr="00777FE9">
              <w:rPr>
                <w:sz w:val="16"/>
                <w:szCs w:val="16"/>
              </w:rPr>
              <w:t xml:space="preserve"> va fi pagina nr. 1, iar paginile care urmează vor fi numerotate de la 2 la n, în ordine crescătoare (unde n este numărul total de pagini al Cererii de finanţare, inclusiv toate anexele).</w:t>
            </w:r>
          </w:p>
          <w:p w14:paraId="1771AD4E" w14:textId="77777777" w:rsidR="00B330BB" w:rsidRPr="00777FE9" w:rsidRDefault="00B330BB" w:rsidP="00B330BB">
            <w:pPr>
              <w:widowControl w:val="0"/>
              <w:autoSpaceDE w:val="0"/>
              <w:autoSpaceDN w:val="0"/>
              <w:adjustRightInd w:val="0"/>
              <w:spacing w:before="40" w:after="40"/>
              <w:rPr>
                <w:sz w:val="16"/>
                <w:szCs w:val="16"/>
                <w:lang w:val="ro-RO"/>
              </w:rPr>
            </w:pPr>
            <w:r w:rsidRPr="00777FE9">
              <w:rPr>
                <w:sz w:val="16"/>
                <w:szCs w:val="16"/>
                <w:lang w:val="ro-RO"/>
              </w:rPr>
              <w:t xml:space="preserve">De asemenea, se permite numerotarea cererii de finanțare, inclusiv toate anexele şi opisul acesteia, astfel: </w:t>
            </w:r>
          </w:p>
          <w:p w14:paraId="7F123CE2" w14:textId="77777777" w:rsidR="00B330BB" w:rsidRPr="00777FE9" w:rsidRDefault="00B330BB" w:rsidP="00B330BB">
            <w:pPr>
              <w:widowControl w:val="0"/>
              <w:numPr>
                <w:ilvl w:val="0"/>
                <w:numId w:val="44"/>
              </w:numPr>
              <w:autoSpaceDE w:val="0"/>
              <w:autoSpaceDN w:val="0"/>
              <w:adjustRightInd w:val="0"/>
              <w:spacing w:before="40" w:after="40"/>
              <w:rPr>
                <w:sz w:val="16"/>
                <w:szCs w:val="16"/>
                <w:lang w:val="ro-RO"/>
              </w:rPr>
            </w:pPr>
            <w:r w:rsidRPr="00777FE9">
              <w:rPr>
                <w:sz w:val="16"/>
                <w:szCs w:val="16"/>
                <w:lang w:val="ro-RO"/>
              </w:rPr>
              <w:t>pentru formularul cererii de finanțare și documentele anexate comune tuturor componentelor din cererea de finanțare, numerotarea paginilor se va face în ordine de la „1” la „n”, în ordine crescătoare, în partea de jos a fiecărui document, „1” fiind prima pagină din opis, paginile care urmează vor fi numerotate de la 2 la „n”, „n” fiind numărul total al paginilor din dosarul respectiv (formularul cererii de finanțare și documentele anexate comune tuturor componentelor din cererea de finanțare)</w:t>
            </w:r>
          </w:p>
          <w:p w14:paraId="15F24329" w14:textId="79B6A91A" w:rsidR="007D76CA" w:rsidRPr="00777FE9" w:rsidRDefault="00B330BB" w:rsidP="00B330BB">
            <w:pPr>
              <w:widowControl w:val="0"/>
              <w:numPr>
                <w:ilvl w:val="0"/>
                <w:numId w:val="44"/>
              </w:numPr>
              <w:autoSpaceDE w:val="0"/>
              <w:autoSpaceDN w:val="0"/>
              <w:adjustRightInd w:val="0"/>
              <w:spacing w:before="40" w:after="40"/>
              <w:rPr>
                <w:sz w:val="16"/>
                <w:szCs w:val="16"/>
                <w:lang w:val="ro-RO"/>
              </w:rPr>
            </w:pPr>
            <w:r w:rsidRPr="00777FE9">
              <w:rPr>
                <w:sz w:val="16"/>
                <w:szCs w:val="16"/>
                <w:lang w:val="ro-RO"/>
              </w:rPr>
              <w:t>pentru documentele anexate specifice pentru fiecare componentă în parte, numerotarea paginilor se va face în ordine crescătoare de la „1” la „n”, „1” fiind prima pagină din primul document anexat, iar „n” este numărul total de pagini din dosarul respectiv (documentele anexate specifice componentei respective).</w:t>
            </w:r>
          </w:p>
          <w:p w14:paraId="7074B8AA" w14:textId="3C792D2B" w:rsidR="007D76CA" w:rsidRPr="00777FE9" w:rsidRDefault="00E346B0" w:rsidP="00275321">
            <w:pPr>
              <w:spacing w:before="0" w:after="0"/>
              <w:jc w:val="both"/>
              <w:rPr>
                <w:i/>
                <w:color w:val="000000"/>
                <w:sz w:val="18"/>
                <w:szCs w:val="18"/>
                <w:lang w:val="ro-RO" w:eastAsia="ro-RO"/>
              </w:rPr>
            </w:pPr>
            <w:r w:rsidRPr="00777FE9">
              <w:rPr>
                <w:i/>
                <w:color w:val="000000"/>
                <w:sz w:val="18"/>
                <w:szCs w:val="18"/>
                <w:lang w:val="ro-RO" w:eastAsia="ro-RO"/>
              </w:rPr>
              <w:t>(aspectele se modifică</w:t>
            </w:r>
            <w:r w:rsidR="00F80475" w:rsidRPr="00777FE9">
              <w:rPr>
                <w:i/>
                <w:color w:val="000000"/>
                <w:sz w:val="18"/>
                <w:szCs w:val="18"/>
                <w:lang w:val="ro-RO" w:eastAsia="ro-RO"/>
              </w:rPr>
              <w:t xml:space="preserve"> corespunzator în Ghidul specific)</w:t>
            </w:r>
          </w:p>
          <w:p w14:paraId="48DD3D6E" w14:textId="77777777" w:rsidR="007D76CA" w:rsidRDefault="007D76CA" w:rsidP="00275321">
            <w:pPr>
              <w:spacing w:before="0" w:after="0"/>
              <w:jc w:val="both"/>
              <w:rPr>
                <w:color w:val="000000"/>
                <w:sz w:val="18"/>
                <w:szCs w:val="18"/>
                <w:lang w:val="ro-RO" w:eastAsia="ro-RO"/>
              </w:rPr>
            </w:pPr>
          </w:p>
          <w:p w14:paraId="20021ADF" w14:textId="77777777" w:rsidR="00777FE9" w:rsidRDefault="00777FE9" w:rsidP="00275321">
            <w:pPr>
              <w:spacing w:before="0" w:after="0"/>
              <w:jc w:val="both"/>
              <w:rPr>
                <w:color w:val="000000"/>
                <w:sz w:val="18"/>
                <w:szCs w:val="18"/>
                <w:lang w:val="ro-RO" w:eastAsia="ro-RO"/>
              </w:rPr>
            </w:pPr>
          </w:p>
          <w:p w14:paraId="1C0B2AEA" w14:textId="77777777" w:rsidR="00777FE9" w:rsidRDefault="00777FE9" w:rsidP="00275321">
            <w:pPr>
              <w:spacing w:before="0" w:after="0"/>
              <w:jc w:val="both"/>
              <w:rPr>
                <w:color w:val="000000"/>
                <w:sz w:val="18"/>
                <w:szCs w:val="18"/>
                <w:lang w:val="ro-RO" w:eastAsia="ro-RO"/>
              </w:rPr>
            </w:pPr>
          </w:p>
          <w:p w14:paraId="760E120A" w14:textId="77777777" w:rsidR="008013DE" w:rsidRPr="00777FE9" w:rsidRDefault="008013DE" w:rsidP="00275321">
            <w:pPr>
              <w:spacing w:before="0" w:after="0"/>
              <w:jc w:val="both"/>
              <w:rPr>
                <w:color w:val="000000"/>
                <w:sz w:val="18"/>
                <w:szCs w:val="18"/>
                <w:lang w:val="ro-RO" w:eastAsia="ro-RO"/>
              </w:rPr>
            </w:pPr>
          </w:p>
          <w:p w14:paraId="660605B1" w14:textId="015761C1" w:rsidR="00644CC1" w:rsidRPr="00777FE9" w:rsidRDefault="00644CC1" w:rsidP="00275321">
            <w:pPr>
              <w:spacing w:before="0" w:after="0"/>
              <w:jc w:val="both"/>
              <w:rPr>
                <w:color w:val="000000"/>
                <w:sz w:val="16"/>
                <w:szCs w:val="16"/>
                <w:lang w:val="ro-RO" w:eastAsia="ro-RO"/>
              </w:rPr>
            </w:pPr>
            <w:r w:rsidRPr="00777FE9">
              <w:rPr>
                <w:sz w:val="16"/>
                <w:szCs w:val="16"/>
                <w:lang w:eastAsia="sk-SK"/>
              </w:rPr>
              <w:t xml:space="preserve">Se introduce: Operațiunea - </w:t>
            </w:r>
            <w:r w:rsidRPr="00777FE9">
              <w:rPr>
                <w:sz w:val="16"/>
                <w:szCs w:val="16"/>
              </w:rPr>
              <w:t>Completaţi cu denumirea completă a operațiunii în cadrul căruia este lansat apelul de proiecte</w:t>
            </w:r>
          </w:p>
          <w:p w14:paraId="1015509D" w14:textId="77777777" w:rsidR="00644CC1" w:rsidRPr="00777FE9" w:rsidRDefault="00644CC1" w:rsidP="00275321">
            <w:pPr>
              <w:spacing w:before="0" w:after="0"/>
              <w:jc w:val="both"/>
              <w:rPr>
                <w:color w:val="000000"/>
                <w:sz w:val="16"/>
                <w:szCs w:val="16"/>
                <w:lang w:val="ro-RO" w:eastAsia="ro-RO"/>
              </w:rPr>
            </w:pPr>
          </w:p>
          <w:p w14:paraId="03E231D0" w14:textId="77777777" w:rsidR="00644CC1" w:rsidRPr="00777FE9" w:rsidRDefault="00644CC1" w:rsidP="00644CC1">
            <w:pPr>
              <w:widowControl w:val="0"/>
              <w:autoSpaceDE w:val="0"/>
              <w:autoSpaceDN w:val="0"/>
              <w:adjustRightInd w:val="0"/>
              <w:spacing w:before="40" w:after="40"/>
              <w:jc w:val="both"/>
              <w:rPr>
                <w:sz w:val="16"/>
                <w:szCs w:val="16"/>
              </w:rPr>
            </w:pPr>
            <w:r w:rsidRPr="00777FE9">
              <w:rPr>
                <w:sz w:val="16"/>
                <w:szCs w:val="16"/>
              </w:rPr>
              <w:t>Tip: Public</w:t>
            </w:r>
          </w:p>
          <w:p w14:paraId="179DB183" w14:textId="2611D130" w:rsidR="00644CC1" w:rsidRPr="00777FE9" w:rsidRDefault="00644CC1" w:rsidP="00644CC1">
            <w:pPr>
              <w:widowControl w:val="0"/>
              <w:autoSpaceDE w:val="0"/>
              <w:autoSpaceDN w:val="0"/>
              <w:adjustRightInd w:val="0"/>
              <w:spacing w:before="40" w:after="40"/>
              <w:rPr>
                <w:sz w:val="16"/>
                <w:szCs w:val="16"/>
              </w:rPr>
            </w:pPr>
            <w:r w:rsidRPr="00777FE9">
              <w:rPr>
                <w:sz w:val="16"/>
                <w:szCs w:val="16"/>
              </w:rPr>
              <w:t>Tipul solicitantului: - unitate administrativ teritorială</w:t>
            </w:r>
            <w:r w:rsidR="007D76CA" w:rsidRPr="00777FE9">
              <w:rPr>
                <w:sz w:val="16"/>
                <w:szCs w:val="16"/>
              </w:rPr>
              <w:t xml:space="preserve"> din mediul urban</w:t>
            </w:r>
            <w:r w:rsidRPr="00777FE9">
              <w:rPr>
                <w:sz w:val="16"/>
                <w:szCs w:val="16"/>
              </w:rPr>
              <w:t>/sector al Municipiului București</w:t>
            </w:r>
          </w:p>
          <w:p w14:paraId="1CC24D70" w14:textId="77777777" w:rsidR="00644CC1" w:rsidRPr="00777FE9" w:rsidRDefault="00644CC1" w:rsidP="00275321">
            <w:pPr>
              <w:spacing w:before="0" w:after="0"/>
              <w:jc w:val="both"/>
              <w:rPr>
                <w:color w:val="000000"/>
                <w:sz w:val="16"/>
                <w:szCs w:val="16"/>
                <w:lang w:val="ro-RO" w:eastAsia="ro-RO"/>
              </w:rPr>
            </w:pPr>
          </w:p>
          <w:p w14:paraId="081DC080" w14:textId="77777777" w:rsidR="00644CC1" w:rsidRPr="00777FE9" w:rsidRDefault="00644CC1" w:rsidP="00275321">
            <w:pPr>
              <w:spacing w:before="0" w:after="0"/>
              <w:jc w:val="both"/>
              <w:rPr>
                <w:color w:val="000000"/>
                <w:sz w:val="16"/>
                <w:szCs w:val="16"/>
                <w:lang w:val="ro-RO" w:eastAsia="ro-RO"/>
              </w:rPr>
            </w:pPr>
          </w:p>
          <w:p w14:paraId="786EAF9C" w14:textId="77777777" w:rsidR="00644CC1" w:rsidRPr="00777FE9" w:rsidRDefault="00644CC1" w:rsidP="00275321">
            <w:pPr>
              <w:spacing w:before="0" w:after="0"/>
              <w:jc w:val="both"/>
              <w:rPr>
                <w:color w:val="000000"/>
                <w:sz w:val="16"/>
                <w:szCs w:val="16"/>
                <w:lang w:val="ro-RO" w:eastAsia="ro-RO"/>
              </w:rPr>
            </w:pPr>
          </w:p>
          <w:p w14:paraId="4953EDF4" w14:textId="77777777" w:rsidR="00644CC1" w:rsidRPr="00777FE9" w:rsidRDefault="00644CC1" w:rsidP="00275321">
            <w:pPr>
              <w:spacing w:before="0" w:after="0"/>
              <w:jc w:val="both"/>
              <w:rPr>
                <w:color w:val="000000"/>
                <w:sz w:val="16"/>
                <w:szCs w:val="16"/>
                <w:lang w:val="ro-RO" w:eastAsia="ro-RO"/>
              </w:rPr>
            </w:pPr>
          </w:p>
          <w:p w14:paraId="3030BA63" w14:textId="77777777" w:rsidR="00644CC1" w:rsidRPr="00777FE9" w:rsidRDefault="00644CC1" w:rsidP="00275321">
            <w:pPr>
              <w:spacing w:before="0" w:after="0"/>
              <w:jc w:val="both"/>
              <w:rPr>
                <w:color w:val="000000"/>
                <w:sz w:val="16"/>
                <w:szCs w:val="16"/>
                <w:lang w:val="ro-RO" w:eastAsia="ro-RO"/>
              </w:rPr>
            </w:pPr>
          </w:p>
          <w:p w14:paraId="586B3EF5" w14:textId="77777777" w:rsidR="00644CC1" w:rsidRDefault="00644CC1" w:rsidP="00275321">
            <w:pPr>
              <w:spacing w:before="0" w:after="0"/>
              <w:jc w:val="both"/>
              <w:rPr>
                <w:color w:val="000000"/>
                <w:sz w:val="16"/>
                <w:szCs w:val="16"/>
                <w:lang w:val="ro-RO" w:eastAsia="ro-RO"/>
              </w:rPr>
            </w:pPr>
          </w:p>
          <w:p w14:paraId="124B68B1" w14:textId="77777777" w:rsidR="001D1D0F" w:rsidRDefault="001D1D0F" w:rsidP="00275321">
            <w:pPr>
              <w:spacing w:before="0" w:after="0"/>
              <w:jc w:val="both"/>
              <w:rPr>
                <w:color w:val="000000"/>
                <w:sz w:val="16"/>
                <w:szCs w:val="16"/>
                <w:lang w:val="ro-RO" w:eastAsia="ro-RO"/>
              </w:rPr>
            </w:pPr>
          </w:p>
          <w:p w14:paraId="0236049E" w14:textId="77777777" w:rsidR="008013DE" w:rsidRDefault="008013DE" w:rsidP="00275321">
            <w:pPr>
              <w:spacing w:before="0" w:after="0"/>
              <w:jc w:val="both"/>
              <w:rPr>
                <w:color w:val="000000"/>
                <w:sz w:val="16"/>
                <w:szCs w:val="16"/>
                <w:lang w:val="ro-RO" w:eastAsia="ro-RO"/>
              </w:rPr>
            </w:pPr>
          </w:p>
          <w:p w14:paraId="4CFFD937" w14:textId="77777777" w:rsidR="00644CC1" w:rsidRPr="00777FE9" w:rsidRDefault="00644CC1" w:rsidP="00644CC1">
            <w:pPr>
              <w:spacing w:before="0" w:after="0"/>
              <w:jc w:val="both"/>
              <w:rPr>
                <w:color w:val="000000"/>
                <w:sz w:val="18"/>
                <w:szCs w:val="18"/>
                <w:lang w:val="ro-RO" w:eastAsia="ro-RO"/>
              </w:rPr>
            </w:pPr>
            <w:r w:rsidRPr="00777FE9">
              <w:rPr>
                <w:color w:val="000000"/>
                <w:sz w:val="16"/>
                <w:szCs w:val="16"/>
                <w:lang w:val="ro-RO" w:eastAsia="ro-RO"/>
              </w:rPr>
              <w:t>Dacă este cazul, vă rugăm specificaţi următoarele informaţii pentru maxim 5 proiecte finanțate din fonduri publice, în special cele finanțate din fonduri europene/POR 2007-2013</w:t>
            </w:r>
            <w:r w:rsidRPr="00777FE9">
              <w:rPr>
                <w:color w:val="000000"/>
                <w:sz w:val="18"/>
                <w:szCs w:val="18"/>
                <w:lang w:val="ro-RO" w:eastAsia="ro-RO"/>
              </w:rPr>
              <w:t>.</w:t>
            </w:r>
          </w:p>
          <w:p w14:paraId="31DE95C6" w14:textId="77777777" w:rsidR="00644CC1" w:rsidRDefault="00644CC1" w:rsidP="00275321">
            <w:pPr>
              <w:spacing w:before="0" w:after="0"/>
              <w:jc w:val="both"/>
              <w:rPr>
                <w:color w:val="000000"/>
                <w:sz w:val="18"/>
                <w:szCs w:val="18"/>
                <w:lang w:val="ro-RO" w:eastAsia="ro-RO"/>
              </w:rPr>
            </w:pPr>
          </w:p>
          <w:p w14:paraId="0D079539" w14:textId="77777777" w:rsidR="008013DE" w:rsidRDefault="008013DE" w:rsidP="00275321">
            <w:pPr>
              <w:spacing w:before="0" w:after="0"/>
              <w:jc w:val="both"/>
              <w:rPr>
                <w:color w:val="000000"/>
                <w:sz w:val="18"/>
                <w:szCs w:val="18"/>
                <w:lang w:val="ro-RO" w:eastAsia="ro-RO"/>
              </w:rPr>
            </w:pPr>
          </w:p>
          <w:p w14:paraId="2A35AE52" w14:textId="77777777" w:rsidR="008013DE" w:rsidRDefault="008013DE" w:rsidP="00275321">
            <w:pPr>
              <w:spacing w:before="0" w:after="0"/>
              <w:jc w:val="both"/>
              <w:rPr>
                <w:color w:val="000000"/>
                <w:sz w:val="18"/>
                <w:szCs w:val="18"/>
                <w:lang w:val="ro-RO" w:eastAsia="ro-RO"/>
              </w:rPr>
            </w:pPr>
          </w:p>
          <w:p w14:paraId="14D6FF0C" w14:textId="77777777" w:rsidR="008013DE" w:rsidRDefault="008013DE" w:rsidP="00275321">
            <w:pPr>
              <w:spacing w:before="0" w:after="0"/>
              <w:jc w:val="both"/>
              <w:rPr>
                <w:color w:val="000000"/>
                <w:sz w:val="18"/>
                <w:szCs w:val="18"/>
                <w:lang w:val="ro-RO" w:eastAsia="ro-RO"/>
              </w:rPr>
            </w:pPr>
          </w:p>
          <w:p w14:paraId="254FF110" w14:textId="77777777" w:rsidR="00644CC1" w:rsidRPr="00777FE9" w:rsidRDefault="00644CC1" w:rsidP="00644CC1">
            <w:pPr>
              <w:widowControl w:val="0"/>
              <w:autoSpaceDE w:val="0"/>
              <w:autoSpaceDN w:val="0"/>
              <w:adjustRightInd w:val="0"/>
              <w:spacing w:before="40" w:after="40"/>
              <w:rPr>
                <w:rFonts w:cs="Arial"/>
                <w:iCs/>
                <w:sz w:val="16"/>
                <w:szCs w:val="16"/>
                <w:lang w:eastAsia="sk-SK"/>
              </w:rPr>
            </w:pPr>
            <w:r w:rsidRPr="00777FE9">
              <w:rPr>
                <w:sz w:val="16"/>
                <w:szCs w:val="16"/>
              </w:rPr>
              <w:t>De asemenea, se va descrie pe scurt pentru fiecare componentă (bloc) situaţia existentă</w:t>
            </w:r>
            <w:proofErr w:type="gramStart"/>
            <w:r w:rsidRPr="00777FE9">
              <w:rPr>
                <w:sz w:val="16"/>
                <w:szCs w:val="16"/>
              </w:rPr>
              <w:t>:…</w:t>
            </w:r>
            <w:proofErr w:type="gramEnd"/>
          </w:p>
          <w:p w14:paraId="06DFBB7F" w14:textId="77777777" w:rsidR="00644CC1" w:rsidRDefault="00644CC1" w:rsidP="00644CC1">
            <w:pPr>
              <w:widowControl w:val="0"/>
              <w:numPr>
                <w:ilvl w:val="0"/>
                <w:numId w:val="27"/>
              </w:numPr>
              <w:tabs>
                <w:tab w:val="clear" w:pos="1772"/>
                <w:tab w:val="num" w:pos="360"/>
              </w:tabs>
              <w:autoSpaceDE w:val="0"/>
              <w:autoSpaceDN w:val="0"/>
              <w:adjustRightInd w:val="0"/>
              <w:spacing w:before="40" w:after="40"/>
              <w:ind w:left="360"/>
              <w:rPr>
                <w:rFonts w:cs="Arial"/>
                <w:iCs/>
                <w:sz w:val="16"/>
                <w:szCs w:val="16"/>
                <w:lang w:eastAsia="sk-SK"/>
              </w:rPr>
            </w:pPr>
            <w:r w:rsidRPr="00777FE9">
              <w:rPr>
                <w:rFonts w:cs="Arial"/>
                <w:iCs/>
                <w:sz w:val="16"/>
                <w:szCs w:val="16"/>
                <w:lang w:eastAsia="sk-SK"/>
              </w:rPr>
              <w:t>Anul finalizării construcției blocului;</w:t>
            </w:r>
          </w:p>
          <w:p w14:paraId="37682DC8" w14:textId="77777777" w:rsidR="008013DE" w:rsidRDefault="008013DE" w:rsidP="008013DE">
            <w:pPr>
              <w:widowControl w:val="0"/>
              <w:autoSpaceDE w:val="0"/>
              <w:autoSpaceDN w:val="0"/>
              <w:adjustRightInd w:val="0"/>
              <w:spacing w:before="40" w:after="40"/>
              <w:ind w:left="360"/>
              <w:rPr>
                <w:rFonts w:cs="Arial"/>
                <w:iCs/>
                <w:sz w:val="16"/>
                <w:szCs w:val="16"/>
                <w:lang w:eastAsia="sk-SK"/>
              </w:rPr>
            </w:pPr>
          </w:p>
          <w:p w14:paraId="4C77CCC3" w14:textId="77777777" w:rsidR="005F71C6" w:rsidRDefault="005F71C6" w:rsidP="008013DE">
            <w:pPr>
              <w:widowControl w:val="0"/>
              <w:autoSpaceDE w:val="0"/>
              <w:autoSpaceDN w:val="0"/>
              <w:adjustRightInd w:val="0"/>
              <w:spacing w:before="40" w:after="40"/>
              <w:ind w:left="360"/>
              <w:rPr>
                <w:rFonts w:cs="Arial"/>
                <w:iCs/>
                <w:sz w:val="16"/>
                <w:szCs w:val="16"/>
                <w:lang w:eastAsia="sk-SK"/>
              </w:rPr>
            </w:pPr>
          </w:p>
          <w:p w14:paraId="443FCE08" w14:textId="77777777" w:rsidR="00644CC1" w:rsidRPr="00777FE9" w:rsidRDefault="00644CC1" w:rsidP="00644CC1">
            <w:pPr>
              <w:widowControl w:val="0"/>
              <w:autoSpaceDE w:val="0"/>
              <w:autoSpaceDN w:val="0"/>
              <w:adjustRightInd w:val="0"/>
              <w:spacing w:before="40" w:after="40"/>
              <w:jc w:val="both"/>
              <w:rPr>
                <w:b/>
                <w:sz w:val="16"/>
                <w:szCs w:val="16"/>
              </w:rPr>
            </w:pPr>
          </w:p>
          <w:p w14:paraId="06B54F7F" w14:textId="5ECFF46D" w:rsidR="00644CC1" w:rsidRPr="00777FE9" w:rsidRDefault="00644CC1" w:rsidP="00644CC1">
            <w:pPr>
              <w:spacing w:before="0" w:after="0"/>
              <w:jc w:val="both"/>
              <w:rPr>
                <w:i/>
                <w:iCs/>
                <w:sz w:val="16"/>
                <w:szCs w:val="16"/>
              </w:rPr>
            </w:pPr>
            <w:r w:rsidRPr="00777FE9">
              <w:rPr>
                <w:b/>
                <w:sz w:val="16"/>
                <w:szCs w:val="16"/>
              </w:rPr>
              <w:t>7. …</w:t>
            </w:r>
            <w:r w:rsidRPr="00777FE9">
              <w:rPr>
                <w:i/>
                <w:sz w:val="16"/>
                <w:szCs w:val="16"/>
              </w:rPr>
              <w:t>p</w:t>
            </w:r>
            <w:r w:rsidRPr="00777FE9">
              <w:rPr>
                <w:i/>
                <w:iCs/>
                <w:sz w:val="16"/>
                <w:szCs w:val="16"/>
              </w:rPr>
              <w:t>roprietariil acestor apartamente/ spaţii trebuie să asigure 100% din valoarea C+M+E aferentă apartamentului/ spatiului deţinut în proprietate)</w:t>
            </w:r>
          </w:p>
          <w:p w14:paraId="7B28D141" w14:textId="77777777" w:rsidR="00644CC1" w:rsidRPr="00777FE9" w:rsidRDefault="00644CC1" w:rsidP="00644CC1">
            <w:pPr>
              <w:spacing w:before="0" w:after="0"/>
              <w:jc w:val="both"/>
              <w:rPr>
                <w:i/>
                <w:iCs/>
                <w:sz w:val="16"/>
                <w:szCs w:val="16"/>
              </w:rPr>
            </w:pPr>
          </w:p>
          <w:p w14:paraId="67F0B095" w14:textId="77777777" w:rsidR="00644CC1" w:rsidRPr="00777FE9" w:rsidRDefault="00644CC1" w:rsidP="00644CC1">
            <w:pPr>
              <w:spacing w:before="0" w:after="0"/>
              <w:jc w:val="both"/>
              <w:rPr>
                <w:i/>
                <w:iCs/>
                <w:sz w:val="16"/>
                <w:szCs w:val="16"/>
              </w:rPr>
            </w:pPr>
          </w:p>
          <w:p w14:paraId="17B33BA4" w14:textId="77777777" w:rsidR="00644CC1" w:rsidRPr="00777FE9" w:rsidRDefault="00644CC1" w:rsidP="00644CC1">
            <w:pPr>
              <w:spacing w:before="0" w:after="0"/>
              <w:jc w:val="both"/>
              <w:rPr>
                <w:i/>
                <w:iCs/>
                <w:sz w:val="16"/>
                <w:szCs w:val="16"/>
              </w:rPr>
            </w:pPr>
          </w:p>
          <w:p w14:paraId="74B77A39" w14:textId="778AF94B" w:rsidR="00644CC1" w:rsidRPr="00777FE9" w:rsidRDefault="00644CC1" w:rsidP="00275321">
            <w:pPr>
              <w:spacing w:before="0" w:after="0"/>
              <w:jc w:val="both"/>
              <w:rPr>
                <w:sz w:val="16"/>
                <w:szCs w:val="16"/>
              </w:rPr>
            </w:pPr>
            <w:r w:rsidRPr="00777FE9">
              <w:rPr>
                <w:sz w:val="16"/>
                <w:szCs w:val="16"/>
              </w:rPr>
              <w:t>Se va descrie modul în care proiectul relaţionează/se încadrează/răspunde unei strategii naţionale în domeniu, modul în care proiectul se corelează cu alte proiecte finanţate din fonduri publice/private în regiune/ judeţ, modul în care proiectul se încadrează în documentele strategice relevante pentru prioritatea de investițíi 3.1, strategia locală de dezvoltare, etc. completând tabelul de mai jos:</w:t>
            </w:r>
          </w:p>
          <w:p w14:paraId="2CF0528D" w14:textId="77777777" w:rsidR="00644CC1" w:rsidRPr="00777FE9" w:rsidRDefault="00644CC1" w:rsidP="00275321">
            <w:pPr>
              <w:spacing w:before="0" w:after="0"/>
              <w:jc w:val="both"/>
              <w:rPr>
                <w:sz w:val="16"/>
                <w:szCs w:val="16"/>
              </w:rPr>
            </w:pPr>
          </w:p>
          <w:p w14:paraId="1A9BB2A2" w14:textId="77777777" w:rsidR="00644CC1" w:rsidRDefault="00644CC1" w:rsidP="00275321">
            <w:pPr>
              <w:spacing w:before="0" w:after="0"/>
              <w:jc w:val="both"/>
              <w:rPr>
                <w:sz w:val="16"/>
                <w:szCs w:val="16"/>
              </w:rPr>
            </w:pPr>
          </w:p>
          <w:p w14:paraId="686D5A4D" w14:textId="77777777" w:rsidR="008013DE" w:rsidRPr="00777FE9" w:rsidRDefault="008013DE" w:rsidP="00275321">
            <w:pPr>
              <w:spacing w:before="0" w:after="0"/>
              <w:jc w:val="both"/>
              <w:rPr>
                <w:sz w:val="16"/>
                <w:szCs w:val="16"/>
              </w:rPr>
            </w:pPr>
          </w:p>
          <w:p w14:paraId="3DD8DAA9" w14:textId="353A18F5" w:rsidR="00644CC1" w:rsidRPr="00777FE9" w:rsidRDefault="00644CC1" w:rsidP="00275321">
            <w:pPr>
              <w:spacing w:before="0" w:after="0"/>
              <w:jc w:val="both"/>
              <w:rPr>
                <w:color w:val="000000"/>
                <w:sz w:val="18"/>
                <w:szCs w:val="18"/>
                <w:lang w:val="ro-RO" w:eastAsia="ro-RO"/>
              </w:rPr>
            </w:pPr>
            <w:r w:rsidRPr="00777FE9">
              <w:rPr>
                <w:sz w:val="16"/>
                <w:szCs w:val="16"/>
              </w:rPr>
              <w:t>Cu toate acestea, pentru dovedirea maturității pregătirii proiectului se pot anexa inclusiv documente care să ateste un grad înaintat de pregătire a proiectului. Aceste documente pot fi legate de proiectul tehnic, de autorizația de construire, contractul de lucrări atribuit dupa 01.01.2014</w:t>
            </w:r>
          </w:p>
          <w:p w14:paraId="65217037" w14:textId="77777777" w:rsidR="00644CC1" w:rsidRPr="00777FE9" w:rsidRDefault="00644CC1" w:rsidP="00275321">
            <w:pPr>
              <w:spacing w:before="0" w:after="0"/>
              <w:jc w:val="both"/>
              <w:rPr>
                <w:color w:val="000000"/>
                <w:sz w:val="18"/>
                <w:szCs w:val="18"/>
                <w:lang w:val="ro-RO" w:eastAsia="ro-RO"/>
              </w:rPr>
            </w:pPr>
          </w:p>
          <w:p w14:paraId="4EDAE677" w14:textId="77777777" w:rsidR="00644CC1" w:rsidRPr="00777FE9" w:rsidRDefault="00644CC1" w:rsidP="00275321">
            <w:pPr>
              <w:spacing w:before="0" w:after="0"/>
              <w:jc w:val="both"/>
              <w:rPr>
                <w:color w:val="000000"/>
                <w:sz w:val="18"/>
                <w:szCs w:val="18"/>
                <w:lang w:val="ro-RO" w:eastAsia="ro-RO"/>
              </w:rPr>
            </w:pPr>
          </w:p>
          <w:p w14:paraId="3EC84011" w14:textId="77777777" w:rsidR="00644CC1" w:rsidRPr="00777FE9" w:rsidRDefault="00644CC1" w:rsidP="00275321">
            <w:pPr>
              <w:spacing w:before="0" w:after="0"/>
              <w:jc w:val="both"/>
              <w:rPr>
                <w:color w:val="000000"/>
                <w:sz w:val="18"/>
                <w:szCs w:val="18"/>
                <w:lang w:val="ro-RO" w:eastAsia="ro-RO"/>
              </w:rPr>
            </w:pPr>
          </w:p>
          <w:p w14:paraId="234EA80A" w14:textId="77777777" w:rsidR="00644CC1" w:rsidRPr="00777FE9" w:rsidRDefault="00644CC1" w:rsidP="00275321">
            <w:pPr>
              <w:spacing w:before="0" w:after="0"/>
              <w:jc w:val="both"/>
              <w:rPr>
                <w:color w:val="000000"/>
                <w:sz w:val="18"/>
                <w:szCs w:val="18"/>
                <w:lang w:val="ro-RO" w:eastAsia="ro-RO"/>
              </w:rPr>
            </w:pPr>
          </w:p>
          <w:p w14:paraId="21926139" w14:textId="77777777" w:rsidR="00644CC1" w:rsidRPr="00777FE9" w:rsidRDefault="00644CC1" w:rsidP="00644CC1">
            <w:pPr>
              <w:pStyle w:val="instruct"/>
              <w:jc w:val="both"/>
              <w:rPr>
                <w:color w:val="FF0000"/>
                <w:sz w:val="16"/>
                <w:szCs w:val="16"/>
              </w:rPr>
            </w:pPr>
            <w:r w:rsidRPr="00777FE9">
              <w:rPr>
                <w:b/>
                <w:sz w:val="16"/>
                <w:szCs w:val="16"/>
              </w:rPr>
              <w:t>Se introduce</w:t>
            </w:r>
          </w:p>
          <w:p w14:paraId="07A8908B" w14:textId="77777777" w:rsidR="00644CC1" w:rsidRPr="00777FE9" w:rsidRDefault="00644CC1" w:rsidP="00644CC1">
            <w:pPr>
              <w:pStyle w:val="instruct"/>
              <w:jc w:val="both"/>
              <w:rPr>
                <w:i w:val="0"/>
                <w:sz w:val="16"/>
                <w:szCs w:val="16"/>
              </w:rPr>
            </w:pPr>
            <w:r w:rsidRPr="00777FE9">
              <w:rPr>
                <w:sz w:val="16"/>
                <w:szCs w:val="16"/>
              </w:rPr>
              <w:t>I</w:t>
            </w:r>
            <w:r w:rsidRPr="00777FE9">
              <w:rPr>
                <w:i w:val="0"/>
                <w:sz w:val="16"/>
                <w:szCs w:val="16"/>
              </w:rPr>
              <w:t>.2 Activitatea de implementare a proiectului de investiții pentru care execuția de lucrări a fost demarată, însă proiectul nu s-a încheiat în mod fizic sau financiar înainte de depunerea cererii de finanțare (achiziții/ întocmire documente/ încheiere contracte)</w:t>
            </w:r>
          </w:p>
          <w:p w14:paraId="68BDC6E3" w14:textId="77777777" w:rsidR="00644CC1" w:rsidRPr="00777FE9" w:rsidRDefault="00644CC1" w:rsidP="00644CC1">
            <w:pPr>
              <w:pStyle w:val="instruct"/>
              <w:jc w:val="both"/>
              <w:rPr>
                <w:i w:val="0"/>
                <w:color w:val="FF0000"/>
                <w:sz w:val="16"/>
                <w:szCs w:val="16"/>
              </w:rPr>
            </w:pPr>
          </w:p>
          <w:p w14:paraId="70E08D3B" w14:textId="77777777" w:rsidR="00644CC1" w:rsidRPr="00777FE9" w:rsidRDefault="00644CC1" w:rsidP="00644CC1">
            <w:pPr>
              <w:pStyle w:val="instruct"/>
              <w:jc w:val="both"/>
              <w:rPr>
                <w:i w:val="0"/>
                <w:color w:val="FF0000"/>
                <w:sz w:val="16"/>
                <w:szCs w:val="16"/>
              </w:rPr>
            </w:pPr>
          </w:p>
          <w:p w14:paraId="1B9155A3" w14:textId="5383DA9D" w:rsidR="00644CC1" w:rsidRPr="00777FE9" w:rsidRDefault="00644CC1" w:rsidP="00644CC1">
            <w:pPr>
              <w:spacing w:before="0" w:after="0"/>
              <w:jc w:val="both"/>
              <w:rPr>
                <w:color w:val="000000"/>
                <w:sz w:val="18"/>
                <w:szCs w:val="18"/>
                <w:lang w:val="ro-RO" w:eastAsia="ro-RO"/>
              </w:rPr>
            </w:pPr>
            <w:r w:rsidRPr="00777FE9">
              <w:rPr>
                <w:sz w:val="16"/>
                <w:szCs w:val="16"/>
              </w:rPr>
              <w:t>Activitatea de elaborare a certificatului de performanță energetică la finalizarea lucrărilor</w:t>
            </w:r>
          </w:p>
          <w:p w14:paraId="318F0510" w14:textId="77777777" w:rsidR="00644CC1" w:rsidRPr="00777FE9" w:rsidRDefault="00644CC1" w:rsidP="00275321">
            <w:pPr>
              <w:spacing w:before="0" w:after="0"/>
              <w:jc w:val="both"/>
              <w:rPr>
                <w:color w:val="000000"/>
                <w:sz w:val="18"/>
                <w:szCs w:val="18"/>
                <w:lang w:val="ro-RO" w:eastAsia="ro-RO"/>
              </w:rPr>
            </w:pPr>
          </w:p>
          <w:p w14:paraId="56C20F27" w14:textId="77777777" w:rsidR="00644CC1" w:rsidRPr="00777FE9" w:rsidRDefault="00644CC1" w:rsidP="00275321">
            <w:pPr>
              <w:spacing w:before="0" w:after="0"/>
              <w:jc w:val="both"/>
              <w:rPr>
                <w:color w:val="000000"/>
                <w:sz w:val="18"/>
                <w:szCs w:val="18"/>
                <w:lang w:val="ro-RO" w:eastAsia="ro-RO"/>
              </w:rPr>
            </w:pPr>
          </w:p>
          <w:p w14:paraId="7710C035" w14:textId="77777777" w:rsidR="00644CC1" w:rsidRPr="00777FE9" w:rsidRDefault="00644CC1" w:rsidP="00644CC1">
            <w:pPr>
              <w:jc w:val="both"/>
              <w:rPr>
                <w:i/>
                <w:sz w:val="16"/>
                <w:szCs w:val="16"/>
              </w:rPr>
            </w:pPr>
            <w:r w:rsidRPr="00777FE9">
              <w:rPr>
                <w:i/>
                <w:sz w:val="16"/>
                <w:szCs w:val="16"/>
              </w:rPr>
              <w:t>Detaliați gradul de pregătire a proiectului, făcând referire la stadiul obținerii Autorizației de Construire, a pregătirii proiectului tehnic, …</w:t>
            </w:r>
          </w:p>
          <w:p w14:paraId="58AAAC83" w14:textId="77777777" w:rsidR="00644CC1" w:rsidRPr="00777FE9" w:rsidRDefault="00644CC1" w:rsidP="00644CC1">
            <w:pPr>
              <w:jc w:val="both"/>
              <w:rPr>
                <w:i/>
                <w:sz w:val="16"/>
                <w:szCs w:val="16"/>
              </w:rPr>
            </w:pPr>
          </w:p>
          <w:p w14:paraId="6DCC2AED" w14:textId="4D73E3D4" w:rsidR="00644CC1" w:rsidRPr="00777FE9" w:rsidRDefault="00644CC1" w:rsidP="00644CC1">
            <w:pPr>
              <w:spacing w:before="0" w:after="0"/>
              <w:jc w:val="both"/>
              <w:rPr>
                <w:sz w:val="16"/>
                <w:szCs w:val="16"/>
              </w:rPr>
            </w:pPr>
            <w:r w:rsidRPr="00777FE9">
              <w:rPr>
                <w:sz w:val="16"/>
                <w:szCs w:val="16"/>
              </w:rPr>
              <w:t>…Cu toate acestea, pentru dovedirea maturității pregătirii proiectului se pot anexa inclusiv documente care să ateste un grad înaintat de pregătire a proiectului. Aceste documente pot fi proiectul tehnic, autorizația de construire, contractul de lucrări atribuit dupa 01.01.2014</w:t>
            </w:r>
          </w:p>
          <w:p w14:paraId="7F832561" w14:textId="77777777" w:rsidR="00644CC1" w:rsidRPr="00777FE9" w:rsidRDefault="00644CC1" w:rsidP="00644CC1">
            <w:pPr>
              <w:spacing w:before="0" w:after="0"/>
              <w:jc w:val="both"/>
              <w:rPr>
                <w:sz w:val="16"/>
                <w:szCs w:val="16"/>
              </w:rPr>
            </w:pPr>
          </w:p>
          <w:p w14:paraId="653E023B" w14:textId="77777777" w:rsidR="00644CC1" w:rsidRDefault="00644CC1" w:rsidP="00644CC1">
            <w:pPr>
              <w:spacing w:before="0" w:after="0"/>
              <w:jc w:val="both"/>
              <w:rPr>
                <w:sz w:val="16"/>
                <w:szCs w:val="16"/>
              </w:rPr>
            </w:pPr>
          </w:p>
          <w:p w14:paraId="1AA51C67" w14:textId="77777777" w:rsidR="001A36B2" w:rsidRPr="00777FE9" w:rsidRDefault="001A36B2" w:rsidP="00644CC1">
            <w:pPr>
              <w:spacing w:before="0" w:after="0"/>
              <w:jc w:val="both"/>
              <w:rPr>
                <w:sz w:val="16"/>
                <w:szCs w:val="16"/>
              </w:rPr>
            </w:pPr>
          </w:p>
          <w:p w14:paraId="36D83EFA" w14:textId="77777777" w:rsidR="00644CC1" w:rsidRPr="00777FE9" w:rsidRDefault="00644CC1" w:rsidP="00644CC1">
            <w:pPr>
              <w:spacing w:before="0" w:after="0"/>
              <w:jc w:val="both"/>
              <w:rPr>
                <w:sz w:val="16"/>
                <w:szCs w:val="16"/>
              </w:rPr>
            </w:pPr>
          </w:p>
          <w:p w14:paraId="403F150B" w14:textId="77777777" w:rsidR="008E5929" w:rsidRPr="00777FE9" w:rsidRDefault="008E5929" w:rsidP="00644CC1">
            <w:pPr>
              <w:widowControl w:val="0"/>
              <w:autoSpaceDE w:val="0"/>
              <w:autoSpaceDN w:val="0"/>
              <w:adjustRightInd w:val="0"/>
              <w:spacing w:before="40" w:after="40"/>
              <w:jc w:val="both"/>
              <w:rPr>
                <w:rFonts w:cs="Arial"/>
                <w:i/>
                <w:iCs/>
                <w:sz w:val="16"/>
                <w:szCs w:val="16"/>
                <w:lang w:eastAsia="sk-SK"/>
              </w:rPr>
            </w:pPr>
          </w:p>
          <w:p w14:paraId="4A2C0A24" w14:textId="77777777" w:rsidR="00644CC1" w:rsidRPr="00777FE9" w:rsidRDefault="00644CC1" w:rsidP="00644CC1">
            <w:pPr>
              <w:widowControl w:val="0"/>
              <w:autoSpaceDE w:val="0"/>
              <w:autoSpaceDN w:val="0"/>
              <w:adjustRightInd w:val="0"/>
              <w:spacing w:before="40" w:after="40"/>
              <w:jc w:val="both"/>
              <w:rPr>
                <w:rFonts w:cs="Arial"/>
                <w:i/>
                <w:iCs/>
                <w:sz w:val="16"/>
                <w:szCs w:val="16"/>
                <w:lang w:eastAsia="sk-SK"/>
              </w:rPr>
            </w:pPr>
            <w:r w:rsidRPr="00777FE9">
              <w:rPr>
                <w:rFonts w:cs="Arial"/>
                <w:i/>
                <w:iCs/>
                <w:sz w:val="16"/>
                <w:szCs w:val="16"/>
                <w:lang w:eastAsia="sk-SK"/>
              </w:rPr>
              <w:t>Data primei activități este data de la care se consideră eligibile cheltuielile incluse în cadrul proiectului. De asemenea, a se vedea  HG. 399/2015 cu privire la perioada de eligibilitate a cheltuielilor pentru 2014-2020.</w:t>
            </w:r>
          </w:p>
          <w:p w14:paraId="168DE81D" w14:textId="77777777" w:rsidR="00644CC1" w:rsidRPr="00777FE9" w:rsidRDefault="00644CC1" w:rsidP="00644CC1">
            <w:pPr>
              <w:pStyle w:val="instruct"/>
              <w:jc w:val="both"/>
              <w:rPr>
                <w:i w:val="0"/>
                <w:sz w:val="16"/>
                <w:szCs w:val="16"/>
              </w:rPr>
            </w:pPr>
            <w:r w:rsidRPr="00777FE9">
              <w:rPr>
                <w:i w:val="0"/>
                <w:sz w:val="16"/>
                <w:szCs w:val="16"/>
              </w:rPr>
              <w:t xml:space="preserve">Durata trebuie să fie corelată cu calendarul activităţilor de la punctul 3.3.8. </w:t>
            </w:r>
          </w:p>
          <w:p w14:paraId="71508118" w14:textId="5D0E5CA0" w:rsidR="00644CC1" w:rsidRDefault="00644CC1" w:rsidP="00644CC1">
            <w:pPr>
              <w:spacing w:before="0" w:after="0"/>
              <w:jc w:val="both"/>
              <w:rPr>
                <w:sz w:val="16"/>
                <w:szCs w:val="16"/>
              </w:rPr>
            </w:pPr>
            <w:r w:rsidRPr="00777FE9">
              <w:rPr>
                <w:sz w:val="16"/>
                <w:szCs w:val="16"/>
              </w:rPr>
              <w:t>Perioada de implementare a proiectului nu poate depăşi 31.12.2023.</w:t>
            </w:r>
          </w:p>
          <w:p w14:paraId="462E25FF" w14:textId="77777777" w:rsidR="008013DE" w:rsidRDefault="008013DE" w:rsidP="00644CC1">
            <w:pPr>
              <w:spacing w:before="0" w:after="0"/>
              <w:jc w:val="both"/>
              <w:rPr>
                <w:sz w:val="16"/>
                <w:szCs w:val="16"/>
              </w:rPr>
            </w:pPr>
          </w:p>
          <w:p w14:paraId="387566C9" w14:textId="6FF4EEF1" w:rsidR="00644CC1" w:rsidRPr="00777FE9" w:rsidRDefault="000C749D" w:rsidP="00644CC1">
            <w:pPr>
              <w:spacing w:before="0" w:after="0"/>
              <w:jc w:val="both"/>
              <w:rPr>
                <w:color w:val="000000"/>
                <w:sz w:val="18"/>
                <w:szCs w:val="18"/>
                <w:lang w:val="ro-RO" w:eastAsia="ro-RO"/>
              </w:rPr>
            </w:pPr>
            <w:r w:rsidRPr="00777FE9">
              <w:rPr>
                <w:i/>
                <w:sz w:val="16"/>
                <w:szCs w:val="16"/>
              </w:rPr>
              <w:t xml:space="preserve">Proiect generator de venituri nete (pentru proiectele </w:t>
            </w:r>
            <w:r w:rsidRPr="00777FE9">
              <w:rPr>
                <w:i/>
                <w:sz w:val="16"/>
                <w:szCs w:val="16"/>
              </w:rPr>
              <w:lastRenderedPageBreak/>
              <w:t>pentru care nu se aplică scheme de ajutor de stat/minimis)</w:t>
            </w:r>
          </w:p>
          <w:p w14:paraId="4C97A52E" w14:textId="77777777" w:rsidR="00644CC1" w:rsidRPr="00777FE9" w:rsidRDefault="00644CC1" w:rsidP="00275321">
            <w:pPr>
              <w:spacing w:before="0" w:after="0"/>
              <w:jc w:val="both"/>
              <w:rPr>
                <w:color w:val="000000"/>
                <w:sz w:val="18"/>
                <w:szCs w:val="18"/>
                <w:lang w:val="ro-RO" w:eastAsia="ro-RO"/>
              </w:rPr>
            </w:pPr>
          </w:p>
          <w:p w14:paraId="70A8C2E1" w14:textId="77777777" w:rsidR="00644CC1" w:rsidRPr="00777FE9" w:rsidRDefault="00644CC1" w:rsidP="00275321">
            <w:pPr>
              <w:spacing w:before="0" w:after="0"/>
              <w:jc w:val="both"/>
              <w:rPr>
                <w:color w:val="000000"/>
                <w:sz w:val="18"/>
                <w:szCs w:val="18"/>
                <w:lang w:val="ro-RO" w:eastAsia="ro-RO"/>
              </w:rPr>
            </w:pPr>
          </w:p>
          <w:p w14:paraId="01E46144" w14:textId="77777777" w:rsidR="000C749D" w:rsidRPr="00777FE9" w:rsidRDefault="000C749D" w:rsidP="00275321">
            <w:pPr>
              <w:spacing w:before="0" w:after="0"/>
              <w:jc w:val="both"/>
              <w:rPr>
                <w:color w:val="000000"/>
                <w:sz w:val="18"/>
                <w:szCs w:val="18"/>
                <w:lang w:val="ro-RO" w:eastAsia="ro-RO"/>
              </w:rPr>
            </w:pPr>
          </w:p>
          <w:p w14:paraId="1404C79E" w14:textId="77777777" w:rsidR="000C749D" w:rsidRPr="00777FE9" w:rsidRDefault="000C749D" w:rsidP="00275321">
            <w:pPr>
              <w:spacing w:before="0" w:after="0"/>
              <w:jc w:val="both"/>
              <w:rPr>
                <w:color w:val="000000"/>
                <w:sz w:val="18"/>
                <w:szCs w:val="18"/>
                <w:lang w:val="ro-RO" w:eastAsia="ro-RO"/>
              </w:rPr>
            </w:pPr>
          </w:p>
          <w:p w14:paraId="152E039A" w14:textId="68B28E85" w:rsidR="000C749D" w:rsidRPr="00777FE9" w:rsidRDefault="000C749D" w:rsidP="00275321">
            <w:pPr>
              <w:spacing w:before="0" w:after="0"/>
              <w:jc w:val="both"/>
              <w:rPr>
                <w:color w:val="000000"/>
                <w:sz w:val="18"/>
                <w:szCs w:val="18"/>
                <w:lang w:val="ro-RO" w:eastAsia="ro-RO"/>
              </w:rPr>
            </w:pPr>
            <w:r w:rsidRPr="00777FE9">
              <w:rPr>
                <w:rFonts w:eastAsia="Calibri"/>
                <w:sz w:val="16"/>
                <w:szCs w:val="16"/>
              </w:rPr>
              <w:t xml:space="preserve">Se va menționa că beneficiarul se obligă să verifice respectarea de către asociaţiile de proprietari </w:t>
            </w:r>
            <w:proofErr w:type="gramStart"/>
            <w:r w:rsidRPr="00777FE9">
              <w:rPr>
                <w:rFonts w:eastAsia="Calibri"/>
                <w:sz w:val="16"/>
                <w:szCs w:val="16"/>
              </w:rPr>
              <w:t>a</w:t>
            </w:r>
            <w:proofErr w:type="gramEnd"/>
            <w:r w:rsidRPr="00777FE9">
              <w:rPr>
                <w:rFonts w:eastAsia="Calibri"/>
                <w:sz w:val="16"/>
                <w:szCs w:val="16"/>
              </w:rPr>
              <w:t xml:space="preserve"> obligaţiei de întreţinere a infrastructurii create/ reabilitate/ amenajate/ modernizate/ extinse, pe perioada de durabilitate.</w:t>
            </w:r>
          </w:p>
          <w:p w14:paraId="214CE910" w14:textId="77777777" w:rsidR="000C749D" w:rsidRPr="00777FE9" w:rsidRDefault="000C749D" w:rsidP="00275321">
            <w:pPr>
              <w:spacing w:before="0" w:after="0"/>
              <w:jc w:val="both"/>
              <w:rPr>
                <w:color w:val="000000"/>
                <w:sz w:val="18"/>
                <w:szCs w:val="18"/>
                <w:lang w:val="ro-RO" w:eastAsia="ro-RO"/>
              </w:rPr>
            </w:pPr>
          </w:p>
          <w:p w14:paraId="1E95D48B" w14:textId="77777777" w:rsidR="000C749D" w:rsidRPr="00777FE9" w:rsidRDefault="000C749D" w:rsidP="00275321">
            <w:pPr>
              <w:spacing w:before="0" w:after="0"/>
              <w:jc w:val="both"/>
              <w:rPr>
                <w:color w:val="000000"/>
                <w:sz w:val="18"/>
                <w:szCs w:val="18"/>
                <w:lang w:val="ro-RO" w:eastAsia="ro-RO"/>
              </w:rPr>
            </w:pPr>
          </w:p>
          <w:p w14:paraId="7507A824" w14:textId="77777777" w:rsidR="000C749D" w:rsidRPr="00777FE9" w:rsidRDefault="000C749D" w:rsidP="00275321">
            <w:pPr>
              <w:spacing w:before="0" w:after="0"/>
              <w:jc w:val="both"/>
              <w:rPr>
                <w:color w:val="000000"/>
                <w:sz w:val="18"/>
                <w:szCs w:val="18"/>
                <w:lang w:val="ro-RO" w:eastAsia="ro-RO"/>
              </w:rPr>
            </w:pPr>
          </w:p>
          <w:p w14:paraId="41CA7081" w14:textId="77777777" w:rsidR="000C749D" w:rsidRPr="00777FE9" w:rsidRDefault="000C749D" w:rsidP="00275321">
            <w:pPr>
              <w:spacing w:before="0" w:after="0"/>
              <w:jc w:val="both"/>
              <w:rPr>
                <w:color w:val="000000"/>
                <w:sz w:val="18"/>
                <w:szCs w:val="18"/>
                <w:lang w:val="ro-RO" w:eastAsia="ro-RO"/>
              </w:rPr>
            </w:pPr>
          </w:p>
          <w:p w14:paraId="0E4ACF6C" w14:textId="77777777" w:rsidR="000C749D" w:rsidRPr="00777FE9" w:rsidRDefault="000C749D" w:rsidP="00275321">
            <w:pPr>
              <w:spacing w:before="0" w:after="0"/>
              <w:jc w:val="both"/>
              <w:rPr>
                <w:color w:val="000000"/>
                <w:sz w:val="18"/>
                <w:szCs w:val="18"/>
                <w:lang w:val="ro-RO" w:eastAsia="ro-RO"/>
              </w:rPr>
            </w:pPr>
          </w:p>
          <w:p w14:paraId="67040B71" w14:textId="77777777" w:rsidR="000C749D" w:rsidRPr="00777FE9" w:rsidRDefault="000C749D" w:rsidP="00275321">
            <w:pPr>
              <w:spacing w:before="0" w:after="0"/>
              <w:jc w:val="both"/>
              <w:rPr>
                <w:color w:val="000000"/>
                <w:sz w:val="18"/>
                <w:szCs w:val="18"/>
                <w:lang w:val="ro-RO" w:eastAsia="ro-RO"/>
              </w:rPr>
            </w:pPr>
          </w:p>
          <w:p w14:paraId="2137EA82" w14:textId="77777777" w:rsidR="000C749D" w:rsidRPr="00777FE9" w:rsidRDefault="000C749D" w:rsidP="00275321">
            <w:pPr>
              <w:spacing w:before="0" w:after="0"/>
              <w:jc w:val="both"/>
              <w:rPr>
                <w:color w:val="000000"/>
                <w:sz w:val="18"/>
                <w:szCs w:val="18"/>
                <w:lang w:val="ro-RO" w:eastAsia="ro-RO"/>
              </w:rPr>
            </w:pPr>
          </w:p>
          <w:p w14:paraId="792C4BC0" w14:textId="77777777" w:rsidR="000C749D" w:rsidRPr="00777FE9" w:rsidRDefault="000C749D" w:rsidP="00275321">
            <w:pPr>
              <w:spacing w:before="0" w:after="0"/>
              <w:jc w:val="both"/>
              <w:rPr>
                <w:color w:val="000000"/>
                <w:sz w:val="18"/>
                <w:szCs w:val="18"/>
                <w:lang w:val="ro-RO" w:eastAsia="ro-RO"/>
              </w:rPr>
            </w:pPr>
          </w:p>
          <w:p w14:paraId="3362EC60" w14:textId="77777777" w:rsidR="000C749D" w:rsidRDefault="000C749D" w:rsidP="00275321">
            <w:pPr>
              <w:spacing w:before="0" w:after="0"/>
              <w:jc w:val="both"/>
              <w:rPr>
                <w:color w:val="000000"/>
                <w:sz w:val="18"/>
                <w:szCs w:val="18"/>
                <w:lang w:val="ro-RO" w:eastAsia="ro-RO"/>
              </w:rPr>
            </w:pPr>
          </w:p>
          <w:p w14:paraId="38F1D489" w14:textId="77777777" w:rsidR="008013DE" w:rsidRPr="00777FE9" w:rsidRDefault="008013DE" w:rsidP="00275321">
            <w:pPr>
              <w:spacing w:before="0" w:after="0"/>
              <w:jc w:val="both"/>
              <w:rPr>
                <w:color w:val="000000"/>
                <w:sz w:val="18"/>
                <w:szCs w:val="18"/>
                <w:lang w:val="ro-RO" w:eastAsia="ro-RO"/>
              </w:rPr>
            </w:pPr>
          </w:p>
          <w:p w14:paraId="6C969BE6" w14:textId="31FABE7C" w:rsidR="000C749D" w:rsidRPr="00777FE9" w:rsidRDefault="000C749D" w:rsidP="00275321">
            <w:pPr>
              <w:spacing w:before="0" w:after="0"/>
              <w:jc w:val="both"/>
              <w:rPr>
                <w:color w:val="000000"/>
                <w:sz w:val="18"/>
                <w:szCs w:val="18"/>
                <w:lang w:val="ro-RO" w:eastAsia="ro-RO"/>
              </w:rPr>
            </w:pPr>
            <w:r w:rsidRPr="00777FE9">
              <w:rPr>
                <w:sz w:val="16"/>
                <w:szCs w:val="16"/>
              </w:rPr>
              <w:t xml:space="preserve">Nu se accepta identificarea și cuantificarea în cadrul cererii de finanțare </w:t>
            </w:r>
            <w:proofErr w:type="gramStart"/>
            <w:r w:rsidRPr="00777FE9">
              <w:rPr>
                <w:sz w:val="16"/>
                <w:szCs w:val="16"/>
              </w:rPr>
              <w:t>a</w:t>
            </w:r>
            <w:proofErr w:type="gramEnd"/>
            <w:r w:rsidRPr="00777FE9">
              <w:rPr>
                <w:sz w:val="16"/>
                <w:szCs w:val="16"/>
              </w:rPr>
              <w:t xml:space="preserve"> altor indicatori în afara celor menționați în cadrul Ghidul specific apelului de proiecte.</w:t>
            </w:r>
          </w:p>
          <w:p w14:paraId="15492488" w14:textId="77777777" w:rsidR="00644CC1" w:rsidRPr="00777FE9" w:rsidRDefault="00644CC1" w:rsidP="00275321">
            <w:pPr>
              <w:spacing w:before="0" w:after="0"/>
              <w:jc w:val="both"/>
              <w:rPr>
                <w:color w:val="000000"/>
                <w:sz w:val="18"/>
                <w:szCs w:val="18"/>
                <w:lang w:val="ro-RO" w:eastAsia="ro-RO"/>
              </w:rPr>
            </w:pPr>
          </w:p>
          <w:p w14:paraId="320B3360" w14:textId="77777777" w:rsidR="00644CC1" w:rsidRPr="00777FE9" w:rsidRDefault="00644CC1" w:rsidP="00275321">
            <w:pPr>
              <w:spacing w:before="0" w:after="0"/>
              <w:jc w:val="both"/>
              <w:rPr>
                <w:color w:val="000000"/>
                <w:sz w:val="18"/>
                <w:szCs w:val="18"/>
                <w:lang w:val="ro-RO" w:eastAsia="ro-RO"/>
              </w:rPr>
            </w:pPr>
          </w:p>
          <w:p w14:paraId="72BEA5AA" w14:textId="77777777" w:rsidR="00644CC1" w:rsidRPr="00777FE9" w:rsidRDefault="00644CC1" w:rsidP="00275321">
            <w:pPr>
              <w:spacing w:before="0" w:after="0"/>
              <w:jc w:val="both"/>
              <w:rPr>
                <w:color w:val="000000"/>
                <w:sz w:val="18"/>
                <w:szCs w:val="18"/>
                <w:lang w:val="ro-RO" w:eastAsia="ro-RO"/>
              </w:rPr>
            </w:pPr>
          </w:p>
          <w:p w14:paraId="16E66904" w14:textId="77777777" w:rsidR="00644CC1" w:rsidRPr="00777FE9" w:rsidRDefault="00644CC1" w:rsidP="00275321">
            <w:pPr>
              <w:spacing w:before="0" w:after="0"/>
              <w:jc w:val="both"/>
              <w:rPr>
                <w:color w:val="000000"/>
                <w:sz w:val="18"/>
                <w:szCs w:val="18"/>
                <w:lang w:val="ro-RO" w:eastAsia="ro-RO"/>
              </w:rPr>
            </w:pPr>
          </w:p>
          <w:p w14:paraId="0E800E49" w14:textId="77777777" w:rsidR="000C749D" w:rsidRPr="00777FE9" w:rsidRDefault="000C749D" w:rsidP="00275321">
            <w:pPr>
              <w:spacing w:before="0" w:after="0"/>
              <w:jc w:val="both"/>
              <w:rPr>
                <w:color w:val="000000"/>
                <w:sz w:val="18"/>
                <w:szCs w:val="18"/>
                <w:lang w:val="ro-RO" w:eastAsia="ro-RO"/>
              </w:rPr>
            </w:pPr>
          </w:p>
          <w:p w14:paraId="624BA965" w14:textId="77777777" w:rsidR="00086FE5" w:rsidRPr="00777FE9" w:rsidRDefault="00086FE5" w:rsidP="00275321">
            <w:pPr>
              <w:spacing w:before="0" w:after="0"/>
              <w:jc w:val="both"/>
              <w:rPr>
                <w:color w:val="000000"/>
                <w:sz w:val="18"/>
                <w:szCs w:val="18"/>
                <w:lang w:val="ro-RO" w:eastAsia="ro-RO"/>
              </w:rPr>
            </w:pPr>
          </w:p>
          <w:p w14:paraId="7C15FF7E" w14:textId="77777777" w:rsidR="000C749D" w:rsidRPr="00777FE9" w:rsidRDefault="000C749D" w:rsidP="000C749D">
            <w:pPr>
              <w:rPr>
                <w:sz w:val="16"/>
                <w:szCs w:val="16"/>
              </w:rPr>
            </w:pPr>
            <w:r w:rsidRPr="00777FE9">
              <w:rPr>
                <w:sz w:val="16"/>
                <w:szCs w:val="16"/>
              </w:rPr>
              <w:t>Se introduce linia bugetara</w:t>
            </w:r>
          </w:p>
          <w:p w14:paraId="55FE64BC" w14:textId="72F777C9" w:rsidR="000C749D" w:rsidRPr="00777FE9" w:rsidRDefault="000C749D" w:rsidP="000C749D">
            <w:pPr>
              <w:spacing w:before="0" w:after="0"/>
              <w:jc w:val="both"/>
              <w:rPr>
                <w:color w:val="000000"/>
                <w:sz w:val="18"/>
                <w:szCs w:val="18"/>
                <w:lang w:val="ro-RO" w:eastAsia="ro-RO"/>
              </w:rPr>
            </w:pPr>
            <w:r w:rsidRPr="00777FE9">
              <w:rPr>
                <w:color w:val="000000"/>
                <w:sz w:val="16"/>
                <w:szCs w:val="16"/>
                <w:lang w:eastAsia="ro-RO"/>
              </w:rPr>
              <w:t>3.1 Studii de teren (geotehnice, geologice, hidrologice, hidrogeotehnice, fotogrammetrice, topografice si de stabilire a terenului)</w:t>
            </w:r>
          </w:p>
          <w:p w14:paraId="2057747B" w14:textId="77777777" w:rsidR="00644CC1" w:rsidRPr="0049493A" w:rsidRDefault="00644CC1" w:rsidP="00275321">
            <w:pPr>
              <w:spacing w:before="0" w:after="0"/>
              <w:jc w:val="both"/>
              <w:rPr>
                <w:color w:val="000000"/>
                <w:sz w:val="16"/>
                <w:szCs w:val="16"/>
                <w:lang w:val="ro-RO" w:eastAsia="ro-RO"/>
              </w:rPr>
            </w:pPr>
          </w:p>
          <w:p w14:paraId="3A6CDF17" w14:textId="400DBFF8" w:rsidR="00644CC1" w:rsidRPr="0049493A" w:rsidRDefault="000C749D" w:rsidP="00275321">
            <w:pPr>
              <w:spacing w:before="0" w:after="0"/>
              <w:jc w:val="both"/>
              <w:rPr>
                <w:rFonts w:eastAsiaTheme="minorHAnsi" w:cstheme="minorBidi"/>
                <w:sz w:val="16"/>
                <w:szCs w:val="16"/>
              </w:rPr>
            </w:pPr>
            <w:r w:rsidRPr="0049493A">
              <w:rPr>
                <w:rFonts w:eastAsiaTheme="minorHAnsi" w:cstheme="minorBidi"/>
                <w:sz w:val="16"/>
                <w:szCs w:val="16"/>
              </w:rPr>
              <w:t>Se elimina</w:t>
            </w:r>
            <w:r w:rsidR="00086FE5" w:rsidRPr="0049493A">
              <w:rPr>
                <w:rFonts w:eastAsiaTheme="minorHAnsi" w:cstheme="minorBidi"/>
                <w:sz w:val="16"/>
                <w:szCs w:val="16"/>
              </w:rPr>
              <w:t xml:space="preserve"> sectiunea</w:t>
            </w:r>
          </w:p>
          <w:p w14:paraId="56DFB0C2" w14:textId="77777777" w:rsidR="000C749D" w:rsidRPr="0049493A" w:rsidRDefault="000C749D" w:rsidP="00275321">
            <w:pPr>
              <w:spacing w:before="0" w:after="0"/>
              <w:jc w:val="both"/>
              <w:rPr>
                <w:rFonts w:eastAsiaTheme="minorHAnsi" w:cstheme="minorBidi"/>
                <w:sz w:val="16"/>
                <w:szCs w:val="16"/>
              </w:rPr>
            </w:pPr>
          </w:p>
          <w:p w14:paraId="4F17301F" w14:textId="77777777" w:rsidR="008E5929" w:rsidRPr="0049493A" w:rsidRDefault="008E5929" w:rsidP="00275321">
            <w:pPr>
              <w:spacing w:before="0" w:after="0"/>
              <w:jc w:val="both"/>
              <w:rPr>
                <w:rFonts w:eastAsiaTheme="minorHAnsi" w:cstheme="minorBidi"/>
                <w:sz w:val="16"/>
                <w:szCs w:val="16"/>
              </w:rPr>
            </w:pPr>
          </w:p>
          <w:p w14:paraId="7DB755B6" w14:textId="77777777" w:rsidR="000C749D" w:rsidRPr="0049493A" w:rsidRDefault="000C749D" w:rsidP="000C749D">
            <w:pPr>
              <w:rPr>
                <w:i/>
                <w:sz w:val="16"/>
                <w:szCs w:val="16"/>
              </w:rPr>
            </w:pPr>
            <w:r w:rsidRPr="0049493A">
              <w:rPr>
                <w:i/>
                <w:sz w:val="16"/>
                <w:szCs w:val="16"/>
              </w:rPr>
              <w:t>10. CERTIFICAREA CERERII DE FINANŢARE</w:t>
            </w:r>
          </w:p>
          <w:p w14:paraId="724C847D" w14:textId="7D601795" w:rsidR="000C749D" w:rsidRPr="00777FE9" w:rsidRDefault="000C749D" w:rsidP="000C749D">
            <w:pPr>
              <w:spacing w:before="0" w:after="0"/>
              <w:jc w:val="both"/>
              <w:rPr>
                <w:rFonts w:eastAsiaTheme="minorHAnsi" w:cstheme="minorBidi"/>
                <w:sz w:val="18"/>
                <w:szCs w:val="18"/>
              </w:rPr>
            </w:pPr>
            <w:r w:rsidRPr="0049493A">
              <w:rPr>
                <w:sz w:val="16"/>
                <w:szCs w:val="16"/>
              </w:rPr>
              <w:t>Confirm că am luat la cunoștintă toate prevederile ghidului</w:t>
            </w:r>
            <w:r w:rsidRPr="00777FE9">
              <w:rPr>
                <w:sz w:val="16"/>
                <w:szCs w:val="16"/>
              </w:rPr>
              <w:t xml:space="preserve"> aplicabil apelului de proiecte cu </w:t>
            </w:r>
            <w:proofErr w:type="gramStart"/>
            <w:r w:rsidRPr="00777FE9">
              <w:rPr>
                <w:sz w:val="16"/>
                <w:szCs w:val="16"/>
              </w:rPr>
              <w:t>nr  POR</w:t>
            </w:r>
            <w:proofErr w:type="gramEnd"/>
            <w:r w:rsidRPr="00777FE9">
              <w:rPr>
                <w:sz w:val="16"/>
                <w:szCs w:val="16"/>
              </w:rPr>
              <w:t>/2016/3/3.1/A/1.</w:t>
            </w:r>
          </w:p>
        </w:tc>
      </w:tr>
      <w:tr w:rsidR="003636A3" w:rsidRPr="000E70E4" w14:paraId="4454682B" w14:textId="77777777" w:rsidTr="00463247">
        <w:trPr>
          <w:trHeight w:val="396"/>
        </w:trPr>
        <w:tc>
          <w:tcPr>
            <w:tcW w:w="568" w:type="dxa"/>
          </w:tcPr>
          <w:p w14:paraId="05D9478A" w14:textId="54DC0722" w:rsidR="003636A3" w:rsidRDefault="008157CA" w:rsidP="00D63631">
            <w:pPr>
              <w:spacing w:before="0" w:after="0"/>
              <w:rPr>
                <w:b/>
                <w:sz w:val="18"/>
                <w:szCs w:val="18"/>
              </w:rPr>
            </w:pPr>
            <w:r>
              <w:rPr>
                <w:b/>
                <w:sz w:val="18"/>
                <w:szCs w:val="18"/>
              </w:rPr>
              <w:lastRenderedPageBreak/>
              <w:t>30</w:t>
            </w:r>
            <w:r w:rsidR="003636A3">
              <w:rPr>
                <w:b/>
                <w:sz w:val="18"/>
                <w:szCs w:val="18"/>
              </w:rPr>
              <w:t>.</w:t>
            </w:r>
          </w:p>
        </w:tc>
        <w:tc>
          <w:tcPr>
            <w:tcW w:w="4536" w:type="dxa"/>
          </w:tcPr>
          <w:p w14:paraId="5EF59A67" w14:textId="4754CE9D" w:rsidR="003636A3" w:rsidRPr="006A1305" w:rsidRDefault="003636A3" w:rsidP="003636A3">
            <w:pPr>
              <w:jc w:val="both"/>
              <w:rPr>
                <w:rFonts w:eastAsiaTheme="minorHAnsi" w:cs="Arial"/>
                <w:b/>
                <w:i/>
                <w:sz w:val="18"/>
                <w:szCs w:val="18"/>
              </w:rPr>
            </w:pPr>
            <w:r w:rsidRPr="006A1305">
              <w:rPr>
                <w:rFonts w:eastAsiaTheme="minorHAnsi" w:cs="Arial"/>
                <w:b/>
                <w:i/>
                <w:sz w:val="18"/>
                <w:szCs w:val="18"/>
              </w:rPr>
              <w:t xml:space="preserve">Anexa 3.1.A-2 Grila de verificare a CAE Componentă/CF, </w:t>
            </w:r>
          </w:p>
          <w:p w14:paraId="0F314B85" w14:textId="77777777" w:rsidR="003636A3" w:rsidRDefault="003636A3" w:rsidP="003636A3">
            <w:pPr>
              <w:jc w:val="both"/>
              <w:rPr>
                <w:rFonts w:eastAsiaTheme="minorHAnsi" w:cs="Arial"/>
                <w:b/>
                <w:i/>
                <w:sz w:val="18"/>
                <w:szCs w:val="18"/>
              </w:rPr>
            </w:pPr>
            <w:r w:rsidRPr="006A1305">
              <w:rPr>
                <w:rFonts w:eastAsiaTheme="minorHAnsi" w:cs="Arial"/>
                <w:b/>
                <w:i/>
                <w:sz w:val="18"/>
                <w:szCs w:val="18"/>
              </w:rPr>
              <w:t>pag 3, 5</w:t>
            </w:r>
          </w:p>
          <w:p w14:paraId="0B355F94" w14:textId="77777777" w:rsidR="00CC3BED" w:rsidRDefault="00CC3BED" w:rsidP="003636A3">
            <w:pPr>
              <w:jc w:val="both"/>
              <w:rPr>
                <w:rFonts w:eastAsiaTheme="minorHAnsi" w:cs="Arial"/>
                <w:b/>
                <w:i/>
                <w:sz w:val="18"/>
                <w:szCs w:val="18"/>
              </w:rPr>
            </w:pPr>
          </w:p>
          <w:p w14:paraId="50976586" w14:textId="7F57D5F7" w:rsidR="00285FF0" w:rsidRDefault="00285FF0" w:rsidP="003636A3">
            <w:pPr>
              <w:jc w:val="both"/>
              <w:rPr>
                <w:rFonts w:eastAsiaTheme="minorHAnsi" w:cs="Arial"/>
                <w:b/>
                <w:i/>
                <w:sz w:val="18"/>
                <w:szCs w:val="18"/>
              </w:rPr>
            </w:pPr>
            <w:r>
              <w:rPr>
                <w:rFonts w:eastAsiaTheme="minorHAnsi" w:cs="Arial"/>
                <w:b/>
                <w:i/>
                <w:sz w:val="18"/>
                <w:szCs w:val="18"/>
              </w:rPr>
              <w:t>pag 6 , pct VII, Grila CAE</w:t>
            </w:r>
          </w:p>
          <w:p w14:paraId="1D2081FF" w14:textId="77777777" w:rsidR="00285FF0" w:rsidRPr="00285FF0" w:rsidRDefault="00285FF0" w:rsidP="00285FF0">
            <w:pPr>
              <w:spacing w:before="0" w:after="0"/>
              <w:jc w:val="both"/>
              <w:rPr>
                <w:b/>
                <w:sz w:val="16"/>
                <w:szCs w:val="16"/>
              </w:rPr>
            </w:pPr>
            <w:r w:rsidRPr="00285FF0">
              <w:rPr>
                <w:b/>
                <w:sz w:val="16"/>
                <w:szCs w:val="16"/>
              </w:rPr>
              <w:t>Completarea, semnarea și ștampilarea unor anexe la cererea de finanțare</w:t>
            </w:r>
          </w:p>
          <w:p w14:paraId="53CD2ED0" w14:textId="5D5A2478" w:rsidR="00285FF0" w:rsidRDefault="00285FF0" w:rsidP="003636A3">
            <w:pPr>
              <w:jc w:val="both"/>
              <w:rPr>
                <w:sz w:val="18"/>
                <w:szCs w:val="18"/>
                <w:lang w:val="it-IT"/>
              </w:rPr>
            </w:pPr>
            <w:r>
              <w:rPr>
                <w:sz w:val="18"/>
                <w:szCs w:val="18"/>
                <w:lang w:val="it-IT"/>
              </w:rPr>
              <w:t>5. A</w:t>
            </w:r>
            <w:r w:rsidRPr="00285FF0">
              <w:rPr>
                <w:sz w:val="18"/>
                <w:szCs w:val="18"/>
                <w:lang w:val="it-IT"/>
              </w:rPr>
              <w:t xml:space="preserve">colo unde este cazul, </w:t>
            </w:r>
            <w:r>
              <w:rPr>
                <w:sz w:val="18"/>
                <w:szCs w:val="18"/>
                <w:lang w:val="it-IT"/>
              </w:rPr>
              <w:t>anexele la cererea de finan</w:t>
            </w:r>
            <w:r>
              <w:rPr>
                <w:sz w:val="18"/>
                <w:szCs w:val="18"/>
                <w:lang w:val="ro-RO"/>
              </w:rPr>
              <w:t xml:space="preserve">țare </w:t>
            </w:r>
            <w:r w:rsidRPr="00285FF0">
              <w:rPr>
                <w:sz w:val="18"/>
                <w:szCs w:val="18"/>
                <w:lang w:val="it-IT"/>
              </w:rPr>
              <w:t>au inclusiv mențiunea “conform cu originalul”</w:t>
            </w:r>
            <w:r>
              <w:rPr>
                <w:sz w:val="18"/>
                <w:szCs w:val="18"/>
                <w:lang w:val="it-IT"/>
              </w:rPr>
              <w:t>?</w:t>
            </w:r>
          </w:p>
          <w:p w14:paraId="69EA9B1F" w14:textId="77777777" w:rsidR="008013DE" w:rsidRDefault="008013DE" w:rsidP="003636A3">
            <w:pPr>
              <w:jc w:val="both"/>
              <w:rPr>
                <w:sz w:val="18"/>
                <w:szCs w:val="18"/>
                <w:lang w:val="it-IT"/>
              </w:rPr>
            </w:pPr>
          </w:p>
          <w:p w14:paraId="684DE63A" w14:textId="77777777" w:rsidR="008013DE" w:rsidRDefault="008013DE" w:rsidP="003636A3">
            <w:pPr>
              <w:jc w:val="both"/>
              <w:rPr>
                <w:rFonts w:eastAsiaTheme="minorHAnsi" w:cs="Arial"/>
                <w:b/>
                <w:i/>
                <w:sz w:val="18"/>
                <w:szCs w:val="18"/>
              </w:rPr>
            </w:pPr>
          </w:p>
          <w:p w14:paraId="27847EAB" w14:textId="77777777" w:rsidR="00A90660" w:rsidRDefault="00B564D6" w:rsidP="003636A3">
            <w:pPr>
              <w:jc w:val="both"/>
              <w:rPr>
                <w:rFonts w:eastAsiaTheme="minorHAnsi" w:cs="Arial"/>
                <w:b/>
                <w:i/>
                <w:sz w:val="18"/>
                <w:szCs w:val="18"/>
              </w:rPr>
            </w:pPr>
            <w:r>
              <w:rPr>
                <w:rFonts w:eastAsiaTheme="minorHAnsi" w:cs="Arial"/>
                <w:b/>
                <w:i/>
                <w:sz w:val="18"/>
                <w:szCs w:val="18"/>
              </w:rPr>
              <w:t xml:space="preserve">Pag 7, pct. X, </w:t>
            </w:r>
            <w:r w:rsidR="003636A3" w:rsidRPr="006A1305">
              <w:rPr>
                <w:rFonts w:eastAsiaTheme="minorHAnsi" w:cs="Arial"/>
                <w:b/>
                <w:i/>
                <w:sz w:val="18"/>
                <w:szCs w:val="18"/>
              </w:rPr>
              <w:t>Grila CAE/</w:t>
            </w:r>
          </w:p>
          <w:p w14:paraId="712AE895" w14:textId="20FC31BA" w:rsidR="003636A3" w:rsidRPr="006A1305" w:rsidRDefault="003636A3" w:rsidP="003636A3">
            <w:pPr>
              <w:jc w:val="both"/>
              <w:rPr>
                <w:rFonts w:eastAsiaTheme="minorHAnsi" w:cs="Arial"/>
                <w:b/>
                <w:i/>
                <w:sz w:val="18"/>
                <w:szCs w:val="18"/>
              </w:rPr>
            </w:pPr>
            <w:r w:rsidRPr="006A1305">
              <w:rPr>
                <w:rFonts w:eastAsiaTheme="minorHAnsi" w:cs="Arial"/>
                <w:b/>
                <w:i/>
                <w:sz w:val="18"/>
                <w:szCs w:val="18"/>
              </w:rPr>
              <w:t xml:space="preserve"> Ghidu</w:t>
            </w:r>
            <w:r>
              <w:rPr>
                <w:rFonts w:eastAsiaTheme="minorHAnsi" w:cs="Arial"/>
                <w:b/>
                <w:i/>
                <w:sz w:val="18"/>
                <w:szCs w:val="18"/>
              </w:rPr>
              <w:t>l</w:t>
            </w:r>
            <w:r w:rsidRPr="006A1305">
              <w:rPr>
                <w:rFonts w:eastAsiaTheme="minorHAnsi" w:cs="Arial"/>
                <w:b/>
                <w:i/>
                <w:sz w:val="18"/>
                <w:szCs w:val="18"/>
              </w:rPr>
              <w:t xml:space="preserve"> specific</w:t>
            </w:r>
          </w:p>
          <w:p w14:paraId="16298FF9" w14:textId="529FE3A4" w:rsidR="003636A3" w:rsidRPr="006A1305" w:rsidRDefault="003636A3" w:rsidP="003636A3">
            <w:pPr>
              <w:spacing w:before="0" w:after="0"/>
              <w:jc w:val="both"/>
              <w:rPr>
                <w:sz w:val="18"/>
                <w:szCs w:val="18"/>
                <w:lang w:val="it-IT"/>
              </w:rPr>
            </w:pPr>
            <w:r w:rsidRPr="006A1305">
              <w:rPr>
                <w:sz w:val="18"/>
                <w:szCs w:val="18"/>
                <w:lang w:val="it-IT"/>
              </w:rPr>
              <w:t>2.</w:t>
            </w:r>
            <w:r w:rsidRPr="006A1305">
              <w:rPr>
                <w:sz w:val="18"/>
                <w:szCs w:val="18"/>
                <w:lang w:val="it-IT"/>
              </w:rPr>
              <w:tab/>
              <w:t xml:space="preserve">Macheta privind analiza şi previziunea </w:t>
            </w:r>
            <w:r w:rsidRPr="006A1305">
              <w:rPr>
                <w:sz w:val="18"/>
                <w:szCs w:val="18"/>
                <w:lang w:val="it-IT"/>
              </w:rPr>
              <w:lastRenderedPageBreak/>
              <w:t>financiară (Modelul D - aferent Anexei 3.1.A-1) este anexată (în format electronic, format excel, precum și format pdf)...</w:t>
            </w:r>
          </w:p>
          <w:p w14:paraId="35E25639" w14:textId="77777777" w:rsidR="003636A3" w:rsidRPr="006A1305" w:rsidRDefault="003636A3" w:rsidP="003636A3">
            <w:pPr>
              <w:spacing w:before="0" w:after="0"/>
              <w:jc w:val="both"/>
              <w:rPr>
                <w:rFonts w:eastAsia="Calibri"/>
                <w:b/>
                <w:i/>
                <w:sz w:val="18"/>
                <w:szCs w:val="18"/>
              </w:rPr>
            </w:pPr>
          </w:p>
          <w:p w14:paraId="5384F00A" w14:textId="77777777" w:rsidR="003636A3" w:rsidRPr="006A1305" w:rsidRDefault="003636A3" w:rsidP="003636A3">
            <w:pPr>
              <w:spacing w:before="0" w:after="0"/>
              <w:jc w:val="both"/>
              <w:rPr>
                <w:rFonts w:eastAsia="Calibri"/>
                <w:b/>
                <w:i/>
                <w:sz w:val="18"/>
                <w:szCs w:val="18"/>
              </w:rPr>
            </w:pPr>
          </w:p>
          <w:p w14:paraId="5D0AA8E3" w14:textId="77777777" w:rsidR="003636A3" w:rsidRPr="006A1305" w:rsidRDefault="003636A3" w:rsidP="003636A3">
            <w:pPr>
              <w:spacing w:before="0" w:after="0"/>
              <w:jc w:val="both"/>
              <w:rPr>
                <w:rFonts w:eastAsia="Calibri"/>
                <w:b/>
                <w:i/>
                <w:sz w:val="18"/>
                <w:szCs w:val="18"/>
              </w:rPr>
            </w:pPr>
          </w:p>
          <w:p w14:paraId="7CFDEE3E" w14:textId="77777777" w:rsidR="003636A3" w:rsidRPr="006A1305" w:rsidRDefault="003636A3" w:rsidP="003636A3">
            <w:pPr>
              <w:spacing w:before="0" w:after="0"/>
              <w:jc w:val="both"/>
              <w:rPr>
                <w:rFonts w:eastAsia="Calibri"/>
                <w:b/>
                <w:i/>
                <w:sz w:val="18"/>
                <w:szCs w:val="18"/>
              </w:rPr>
            </w:pPr>
          </w:p>
          <w:p w14:paraId="2332C7F4" w14:textId="77777777" w:rsidR="003636A3" w:rsidRPr="006A1305" w:rsidRDefault="003636A3" w:rsidP="003636A3">
            <w:pPr>
              <w:spacing w:before="0" w:after="0"/>
              <w:jc w:val="both"/>
              <w:rPr>
                <w:rFonts w:eastAsia="Calibri"/>
                <w:b/>
                <w:i/>
                <w:sz w:val="18"/>
                <w:szCs w:val="18"/>
              </w:rPr>
            </w:pPr>
          </w:p>
          <w:p w14:paraId="6F8FCE86" w14:textId="77777777" w:rsidR="003636A3" w:rsidRDefault="003636A3" w:rsidP="003636A3">
            <w:pPr>
              <w:spacing w:before="0" w:after="0"/>
              <w:jc w:val="both"/>
              <w:rPr>
                <w:rFonts w:eastAsia="Calibri"/>
                <w:b/>
                <w:i/>
                <w:sz w:val="18"/>
                <w:szCs w:val="18"/>
              </w:rPr>
            </w:pPr>
          </w:p>
          <w:p w14:paraId="7E2DDCD2" w14:textId="77777777" w:rsidR="003636A3" w:rsidRDefault="003636A3" w:rsidP="003636A3">
            <w:pPr>
              <w:spacing w:before="0" w:after="0"/>
              <w:jc w:val="both"/>
              <w:rPr>
                <w:rFonts w:eastAsia="Calibri"/>
                <w:b/>
                <w:i/>
                <w:sz w:val="18"/>
                <w:szCs w:val="18"/>
              </w:rPr>
            </w:pPr>
          </w:p>
          <w:p w14:paraId="407D659E" w14:textId="77777777" w:rsidR="003636A3" w:rsidRDefault="003636A3" w:rsidP="003636A3">
            <w:pPr>
              <w:spacing w:before="0" w:after="0"/>
              <w:jc w:val="both"/>
              <w:rPr>
                <w:rFonts w:eastAsia="Calibri"/>
                <w:b/>
                <w:i/>
                <w:sz w:val="18"/>
                <w:szCs w:val="18"/>
              </w:rPr>
            </w:pPr>
          </w:p>
          <w:p w14:paraId="060C6A9D" w14:textId="77777777" w:rsidR="00A90660" w:rsidRDefault="00A90660" w:rsidP="003636A3">
            <w:pPr>
              <w:spacing w:before="0" w:after="0"/>
              <w:jc w:val="both"/>
              <w:rPr>
                <w:rFonts w:eastAsia="Calibri"/>
                <w:b/>
                <w:i/>
                <w:sz w:val="18"/>
                <w:szCs w:val="18"/>
              </w:rPr>
            </w:pPr>
          </w:p>
          <w:p w14:paraId="71A16DE7" w14:textId="77777777" w:rsidR="003636A3" w:rsidRDefault="003636A3" w:rsidP="003636A3">
            <w:pPr>
              <w:spacing w:before="0" w:after="0"/>
              <w:jc w:val="both"/>
              <w:rPr>
                <w:rFonts w:eastAsia="Calibri"/>
                <w:b/>
                <w:i/>
                <w:sz w:val="18"/>
                <w:szCs w:val="18"/>
              </w:rPr>
            </w:pPr>
          </w:p>
          <w:p w14:paraId="42E1D1E6" w14:textId="77777777" w:rsidR="00A90660" w:rsidRDefault="00A90660" w:rsidP="003636A3">
            <w:pPr>
              <w:spacing w:before="0" w:after="0"/>
              <w:jc w:val="both"/>
              <w:rPr>
                <w:rFonts w:eastAsia="Calibri"/>
                <w:b/>
                <w:i/>
                <w:sz w:val="18"/>
                <w:szCs w:val="18"/>
              </w:rPr>
            </w:pPr>
          </w:p>
          <w:p w14:paraId="6C3E36F9" w14:textId="77777777" w:rsidR="00A90660" w:rsidRDefault="00A90660" w:rsidP="003636A3">
            <w:pPr>
              <w:spacing w:before="0" w:after="0"/>
              <w:jc w:val="both"/>
              <w:rPr>
                <w:rFonts w:eastAsia="Calibri"/>
                <w:b/>
                <w:i/>
                <w:sz w:val="18"/>
                <w:szCs w:val="18"/>
              </w:rPr>
            </w:pPr>
          </w:p>
          <w:p w14:paraId="0F86237A" w14:textId="77777777" w:rsidR="008013DE" w:rsidRDefault="008013DE" w:rsidP="003636A3">
            <w:pPr>
              <w:spacing w:before="0" w:after="0"/>
              <w:jc w:val="both"/>
              <w:rPr>
                <w:rFonts w:eastAsia="Calibri"/>
                <w:b/>
                <w:i/>
                <w:sz w:val="18"/>
                <w:szCs w:val="18"/>
              </w:rPr>
            </w:pPr>
          </w:p>
          <w:p w14:paraId="29CFE72B" w14:textId="77777777" w:rsidR="00A90660" w:rsidRDefault="00A90660" w:rsidP="003636A3">
            <w:pPr>
              <w:spacing w:before="0" w:after="0"/>
              <w:jc w:val="both"/>
              <w:rPr>
                <w:rFonts w:eastAsia="Calibri"/>
                <w:b/>
                <w:i/>
                <w:sz w:val="18"/>
                <w:szCs w:val="18"/>
              </w:rPr>
            </w:pPr>
          </w:p>
          <w:p w14:paraId="27E42813" w14:textId="77777777" w:rsidR="00A90660" w:rsidRDefault="00A90660" w:rsidP="003636A3">
            <w:pPr>
              <w:spacing w:before="0" w:after="0"/>
              <w:jc w:val="both"/>
              <w:rPr>
                <w:rFonts w:eastAsia="Calibri"/>
                <w:b/>
                <w:i/>
                <w:sz w:val="18"/>
                <w:szCs w:val="18"/>
              </w:rPr>
            </w:pPr>
          </w:p>
          <w:p w14:paraId="76E2375E" w14:textId="77777777" w:rsidR="00A90660" w:rsidRDefault="00A90660" w:rsidP="003636A3">
            <w:pPr>
              <w:spacing w:before="0" w:after="0"/>
              <w:jc w:val="both"/>
              <w:rPr>
                <w:rFonts w:eastAsia="Calibri"/>
                <w:b/>
                <w:i/>
                <w:sz w:val="18"/>
                <w:szCs w:val="18"/>
              </w:rPr>
            </w:pPr>
          </w:p>
          <w:p w14:paraId="2DF98C65" w14:textId="393EF392" w:rsidR="003636A3" w:rsidRPr="006A1305" w:rsidRDefault="003636A3" w:rsidP="003636A3">
            <w:pPr>
              <w:jc w:val="both"/>
              <w:rPr>
                <w:rFonts w:eastAsiaTheme="minorHAnsi" w:cs="Arial"/>
                <w:b/>
                <w:i/>
                <w:sz w:val="18"/>
                <w:szCs w:val="18"/>
              </w:rPr>
            </w:pPr>
            <w:r w:rsidRPr="006A1305">
              <w:rPr>
                <w:rFonts w:eastAsiaTheme="minorHAnsi" w:cs="Arial"/>
                <w:b/>
                <w:i/>
                <w:sz w:val="18"/>
                <w:szCs w:val="18"/>
              </w:rPr>
              <w:t xml:space="preserve">Pct </w:t>
            </w:r>
            <w:r w:rsidR="00B564D6">
              <w:rPr>
                <w:rFonts w:eastAsiaTheme="minorHAnsi" w:cs="Arial"/>
                <w:b/>
                <w:i/>
                <w:sz w:val="18"/>
                <w:szCs w:val="18"/>
              </w:rPr>
              <w:t>III</w:t>
            </w:r>
            <w:r w:rsidRPr="006A1305">
              <w:rPr>
                <w:rFonts w:eastAsiaTheme="minorHAnsi" w:cs="Arial"/>
                <w:b/>
                <w:i/>
                <w:sz w:val="18"/>
                <w:szCs w:val="18"/>
              </w:rPr>
              <w:t>, Pag 11</w:t>
            </w:r>
          </w:p>
          <w:p w14:paraId="23BB2742" w14:textId="77777777" w:rsidR="003B1340" w:rsidRDefault="003B1340" w:rsidP="003B1340">
            <w:pPr>
              <w:jc w:val="both"/>
              <w:rPr>
                <w:rFonts w:eastAsiaTheme="minorHAnsi" w:cs="Arial"/>
                <w:b/>
                <w:i/>
                <w:sz w:val="18"/>
                <w:szCs w:val="18"/>
              </w:rPr>
            </w:pPr>
          </w:p>
          <w:p w14:paraId="5F730283" w14:textId="77777777" w:rsidR="00A90660" w:rsidRDefault="00A90660" w:rsidP="003B1340">
            <w:pPr>
              <w:jc w:val="both"/>
              <w:rPr>
                <w:rFonts w:eastAsiaTheme="minorHAnsi" w:cs="Arial"/>
                <w:b/>
                <w:i/>
                <w:sz w:val="18"/>
                <w:szCs w:val="18"/>
              </w:rPr>
            </w:pPr>
          </w:p>
          <w:p w14:paraId="03C789D6" w14:textId="77777777" w:rsidR="00CC3BED" w:rsidRDefault="00CC3BED" w:rsidP="003B1340">
            <w:pPr>
              <w:jc w:val="both"/>
              <w:rPr>
                <w:rFonts w:eastAsiaTheme="minorHAnsi" w:cs="Arial"/>
                <w:b/>
                <w:i/>
                <w:sz w:val="18"/>
                <w:szCs w:val="18"/>
              </w:rPr>
            </w:pPr>
          </w:p>
          <w:p w14:paraId="61165988" w14:textId="77777777" w:rsidR="00312B17" w:rsidRDefault="00312B17" w:rsidP="003B1340">
            <w:pPr>
              <w:jc w:val="both"/>
              <w:rPr>
                <w:rFonts w:eastAsiaTheme="minorHAnsi" w:cs="Arial"/>
                <w:b/>
                <w:i/>
                <w:sz w:val="18"/>
                <w:szCs w:val="18"/>
              </w:rPr>
            </w:pPr>
          </w:p>
          <w:p w14:paraId="66667580" w14:textId="72A11151" w:rsidR="00312B17" w:rsidRDefault="00312B17" w:rsidP="003B1340">
            <w:pPr>
              <w:jc w:val="both"/>
              <w:rPr>
                <w:rFonts w:eastAsiaTheme="minorHAnsi" w:cs="Arial"/>
                <w:b/>
                <w:i/>
                <w:sz w:val="18"/>
                <w:szCs w:val="18"/>
              </w:rPr>
            </w:pPr>
            <w:r>
              <w:rPr>
                <w:rFonts w:eastAsiaTheme="minorHAnsi" w:cs="Arial"/>
                <w:b/>
                <w:i/>
                <w:sz w:val="18"/>
                <w:szCs w:val="18"/>
              </w:rPr>
              <w:t>Pct III, Pag 15</w:t>
            </w:r>
          </w:p>
          <w:p w14:paraId="11FB4231" w14:textId="4E000A89" w:rsidR="00312B17" w:rsidRPr="00312B17" w:rsidRDefault="00312B17" w:rsidP="00312B17">
            <w:pPr>
              <w:spacing w:before="0"/>
              <w:jc w:val="both"/>
              <w:rPr>
                <w:sz w:val="18"/>
                <w:szCs w:val="18"/>
                <w:lang w:val="it-IT"/>
              </w:rPr>
            </w:pPr>
            <w:r w:rsidRPr="00312B17">
              <w:rPr>
                <w:sz w:val="18"/>
                <w:szCs w:val="18"/>
                <w:lang w:val="it-IT"/>
              </w:rPr>
              <w:t xml:space="preserve">Planşele sunt depuse în format electronic, scanate, în format pdf, </w:t>
            </w:r>
            <w:r>
              <w:rPr>
                <w:sz w:val="18"/>
                <w:szCs w:val="18"/>
                <w:lang w:val="ro-RO"/>
              </w:rPr>
              <w:t>și s</w:t>
            </w:r>
            <w:r w:rsidRPr="00312B17">
              <w:rPr>
                <w:sz w:val="18"/>
                <w:szCs w:val="18"/>
                <w:lang w:val="it-IT"/>
              </w:rPr>
              <w:t>unt însoțite de declarația pe proprie răspundere a reprezentantului legal al solicitantului și viza proiectantului cu privire la conformitatea acestora cu formatul original? (semnată în original)</w:t>
            </w:r>
          </w:p>
          <w:p w14:paraId="73B3050A" w14:textId="77777777" w:rsidR="00312B17" w:rsidRDefault="00312B17" w:rsidP="003B1340">
            <w:pPr>
              <w:jc w:val="both"/>
              <w:rPr>
                <w:rFonts w:eastAsiaTheme="minorHAnsi" w:cs="Arial"/>
                <w:b/>
                <w:i/>
                <w:sz w:val="18"/>
                <w:szCs w:val="18"/>
              </w:rPr>
            </w:pPr>
          </w:p>
          <w:p w14:paraId="280BC215" w14:textId="77777777" w:rsidR="008013DE" w:rsidRDefault="008013DE" w:rsidP="003B1340">
            <w:pPr>
              <w:jc w:val="both"/>
              <w:rPr>
                <w:rFonts w:eastAsiaTheme="minorHAnsi" w:cs="Arial"/>
                <w:b/>
                <w:i/>
                <w:sz w:val="18"/>
                <w:szCs w:val="18"/>
              </w:rPr>
            </w:pPr>
          </w:p>
          <w:p w14:paraId="66217366" w14:textId="77777777" w:rsidR="008013DE" w:rsidRDefault="008013DE" w:rsidP="003B1340">
            <w:pPr>
              <w:jc w:val="both"/>
              <w:rPr>
                <w:rFonts w:eastAsiaTheme="minorHAnsi" w:cs="Arial"/>
                <w:b/>
                <w:i/>
                <w:sz w:val="18"/>
                <w:szCs w:val="18"/>
              </w:rPr>
            </w:pPr>
          </w:p>
          <w:p w14:paraId="03C1BF0F" w14:textId="10241388" w:rsidR="00F24E9F" w:rsidRPr="008013DE" w:rsidRDefault="00F24E9F" w:rsidP="00F24E9F">
            <w:pPr>
              <w:jc w:val="both"/>
              <w:rPr>
                <w:rFonts w:eastAsiaTheme="minorHAnsi" w:cs="Arial"/>
                <w:b/>
                <w:i/>
                <w:sz w:val="18"/>
                <w:szCs w:val="18"/>
                <w:lang w:val="ro-RO"/>
              </w:rPr>
            </w:pPr>
            <w:r w:rsidRPr="00F24E9F">
              <w:rPr>
                <w:rFonts w:eastAsiaTheme="minorHAnsi" w:cs="Arial"/>
                <w:b/>
                <w:i/>
                <w:sz w:val="18"/>
                <w:szCs w:val="18"/>
                <w:lang w:val="ro-RO"/>
              </w:rPr>
              <w:t xml:space="preserve">Pct </w:t>
            </w:r>
            <w:r w:rsidR="00CF477C">
              <w:rPr>
                <w:rFonts w:eastAsiaTheme="minorHAnsi" w:cs="Arial"/>
                <w:b/>
                <w:i/>
                <w:sz w:val="18"/>
                <w:szCs w:val="18"/>
                <w:lang w:val="ro-RO"/>
              </w:rPr>
              <w:t>XIII, pag 21</w:t>
            </w:r>
          </w:p>
          <w:p w14:paraId="682A8545" w14:textId="77777777" w:rsidR="00F24E9F" w:rsidRPr="008013DE" w:rsidRDefault="00F24E9F" w:rsidP="00F24E9F">
            <w:pPr>
              <w:jc w:val="both"/>
              <w:rPr>
                <w:rFonts w:eastAsiaTheme="minorHAnsi" w:cs="Arial"/>
                <w:sz w:val="18"/>
                <w:szCs w:val="18"/>
                <w:lang w:val="it-IT"/>
              </w:rPr>
            </w:pPr>
            <w:r w:rsidRPr="008013DE">
              <w:rPr>
                <w:rFonts w:eastAsiaTheme="minorHAnsi" w:cs="Arial"/>
                <w:sz w:val="18"/>
                <w:szCs w:val="18"/>
                <w:lang w:val="ro-RO"/>
              </w:rPr>
              <w:t>Este prezentată Macheta privind analiza şi previziunea financiară, Modelul D din anexa 3.1.A-1 la Ghidul specific, completată cu informaţiile relevante aferente respectivului apel de proiecte?</w:t>
            </w:r>
          </w:p>
          <w:p w14:paraId="0213A1F1" w14:textId="4247A4D2" w:rsidR="00312B17" w:rsidRPr="008013DE" w:rsidRDefault="00F24E9F" w:rsidP="00F24E9F">
            <w:pPr>
              <w:jc w:val="both"/>
              <w:rPr>
                <w:rFonts w:eastAsiaTheme="minorHAnsi" w:cs="Arial"/>
                <w:sz w:val="18"/>
                <w:szCs w:val="18"/>
              </w:rPr>
            </w:pPr>
            <w:r w:rsidRPr="008013DE">
              <w:rPr>
                <w:rFonts w:eastAsiaTheme="minorHAnsi" w:cs="Arial"/>
                <w:sz w:val="18"/>
                <w:szCs w:val="18"/>
                <w:lang w:val="ro-RO"/>
              </w:rPr>
              <w:t>Limitele procentuale prevăzute pentru anumite categorii de cheltuieli se aplică la nivel de componentă?</w:t>
            </w:r>
          </w:p>
          <w:p w14:paraId="516CD160" w14:textId="77777777" w:rsidR="00F24E9F" w:rsidRPr="008013DE" w:rsidRDefault="00F24E9F" w:rsidP="003B1340">
            <w:pPr>
              <w:jc w:val="both"/>
              <w:rPr>
                <w:rFonts w:eastAsiaTheme="minorHAnsi" w:cs="Arial"/>
                <w:b/>
                <w:i/>
                <w:sz w:val="18"/>
                <w:szCs w:val="18"/>
              </w:rPr>
            </w:pPr>
          </w:p>
          <w:p w14:paraId="703ACCE8" w14:textId="55D1B6B4" w:rsidR="003B1340" w:rsidRPr="008013DE" w:rsidRDefault="003B1340" w:rsidP="003B1340">
            <w:pPr>
              <w:jc w:val="both"/>
              <w:rPr>
                <w:rFonts w:eastAsiaTheme="minorHAnsi" w:cs="Arial"/>
                <w:b/>
                <w:i/>
                <w:sz w:val="18"/>
                <w:szCs w:val="18"/>
              </w:rPr>
            </w:pPr>
            <w:r w:rsidRPr="008013DE">
              <w:rPr>
                <w:rFonts w:eastAsiaTheme="minorHAnsi" w:cs="Arial"/>
                <w:b/>
                <w:i/>
                <w:sz w:val="18"/>
                <w:szCs w:val="18"/>
              </w:rPr>
              <w:t>Pct I</w:t>
            </w:r>
            <w:r w:rsidR="00B564D6" w:rsidRPr="008013DE">
              <w:rPr>
                <w:rFonts w:eastAsiaTheme="minorHAnsi" w:cs="Arial"/>
                <w:b/>
                <w:i/>
                <w:sz w:val="18"/>
                <w:szCs w:val="18"/>
              </w:rPr>
              <w:t>X , Pag 19</w:t>
            </w:r>
          </w:p>
          <w:p w14:paraId="11E4D417" w14:textId="77777777" w:rsidR="003B1340" w:rsidRPr="008013DE" w:rsidRDefault="003B1340" w:rsidP="003B1340">
            <w:pPr>
              <w:spacing w:before="0" w:after="0"/>
              <w:jc w:val="both"/>
              <w:rPr>
                <w:sz w:val="18"/>
                <w:szCs w:val="18"/>
                <w:lang w:val="it-IT"/>
              </w:rPr>
            </w:pPr>
            <w:r w:rsidRPr="008013DE">
              <w:rPr>
                <w:sz w:val="18"/>
                <w:szCs w:val="18"/>
                <w:lang w:val="it-IT"/>
              </w:rPr>
              <w:t xml:space="preserve">Lista de echipamente </w:t>
            </w:r>
          </w:p>
          <w:p w14:paraId="0018F507" w14:textId="587CC3A4" w:rsidR="003B1340" w:rsidRPr="008013DE" w:rsidRDefault="003B1340" w:rsidP="003B1340">
            <w:pPr>
              <w:spacing w:before="0" w:after="0"/>
              <w:jc w:val="both"/>
              <w:rPr>
                <w:sz w:val="18"/>
                <w:szCs w:val="18"/>
                <w:lang w:val="it-IT"/>
              </w:rPr>
            </w:pPr>
            <w:r w:rsidRPr="008013DE">
              <w:rPr>
                <w:sz w:val="18"/>
                <w:szCs w:val="18"/>
                <w:lang w:val="it-IT"/>
              </w:rPr>
              <w:t>Informaţiile sunt corelate cu bugetul proiectului?</w:t>
            </w:r>
          </w:p>
          <w:p w14:paraId="5F274760" w14:textId="77777777" w:rsidR="003636A3" w:rsidRPr="008013DE" w:rsidRDefault="003636A3" w:rsidP="003636A3">
            <w:pPr>
              <w:jc w:val="both"/>
              <w:rPr>
                <w:rFonts w:eastAsiaTheme="minorHAnsi" w:cs="Arial"/>
                <w:b/>
                <w:i/>
                <w:sz w:val="18"/>
                <w:szCs w:val="18"/>
              </w:rPr>
            </w:pPr>
            <w:r w:rsidRPr="008013DE">
              <w:rPr>
                <w:rFonts w:eastAsiaTheme="minorHAnsi" w:cs="Arial"/>
                <w:b/>
                <w:i/>
                <w:sz w:val="18"/>
                <w:szCs w:val="18"/>
              </w:rPr>
              <w:t>Pct X , Pag 20</w:t>
            </w:r>
          </w:p>
          <w:p w14:paraId="00EA0B17" w14:textId="77777777" w:rsidR="003636A3" w:rsidRPr="006A1305" w:rsidRDefault="003636A3" w:rsidP="003636A3">
            <w:pPr>
              <w:spacing w:before="0" w:after="0"/>
              <w:jc w:val="both"/>
              <w:rPr>
                <w:sz w:val="18"/>
                <w:szCs w:val="18"/>
                <w:lang w:val="it-IT"/>
              </w:rPr>
            </w:pPr>
            <w:r w:rsidRPr="008013DE">
              <w:rPr>
                <w:sz w:val="18"/>
                <w:szCs w:val="18"/>
                <w:lang w:val="it-IT"/>
              </w:rPr>
              <w:t>Fundamentarea rezonabilităţii costurilor</w:t>
            </w:r>
          </w:p>
          <w:p w14:paraId="2DB82356" w14:textId="77777777" w:rsidR="003636A3" w:rsidRDefault="003636A3" w:rsidP="003636A3">
            <w:pPr>
              <w:spacing w:before="0" w:after="0"/>
              <w:jc w:val="both"/>
              <w:rPr>
                <w:sz w:val="18"/>
                <w:szCs w:val="18"/>
                <w:lang w:val="it-IT"/>
              </w:rPr>
            </w:pPr>
          </w:p>
          <w:p w14:paraId="46105DE5" w14:textId="77777777" w:rsidR="00B564D6" w:rsidRDefault="00B564D6" w:rsidP="003636A3">
            <w:pPr>
              <w:spacing w:before="0" w:after="0"/>
              <w:jc w:val="both"/>
              <w:rPr>
                <w:sz w:val="18"/>
                <w:szCs w:val="18"/>
                <w:lang w:val="it-IT"/>
              </w:rPr>
            </w:pPr>
          </w:p>
          <w:p w14:paraId="1C2CB176" w14:textId="77777777" w:rsidR="00CC3BED" w:rsidRDefault="00CC3BED" w:rsidP="003636A3">
            <w:pPr>
              <w:spacing w:before="0" w:after="0"/>
              <w:jc w:val="both"/>
              <w:rPr>
                <w:sz w:val="18"/>
                <w:szCs w:val="18"/>
                <w:lang w:val="it-IT"/>
              </w:rPr>
            </w:pPr>
          </w:p>
          <w:p w14:paraId="7CEF0017" w14:textId="77777777" w:rsidR="00B564D6" w:rsidRDefault="00B564D6" w:rsidP="003636A3">
            <w:pPr>
              <w:spacing w:before="0" w:after="0"/>
              <w:jc w:val="both"/>
              <w:rPr>
                <w:sz w:val="18"/>
                <w:szCs w:val="18"/>
                <w:lang w:val="it-IT"/>
              </w:rPr>
            </w:pPr>
          </w:p>
          <w:p w14:paraId="0DFA3609" w14:textId="77777777" w:rsidR="004838EA" w:rsidRDefault="004838EA" w:rsidP="003636A3">
            <w:pPr>
              <w:spacing w:before="0" w:after="0"/>
              <w:jc w:val="both"/>
              <w:rPr>
                <w:sz w:val="18"/>
                <w:szCs w:val="18"/>
                <w:lang w:val="it-IT"/>
              </w:rPr>
            </w:pPr>
            <w:bookmarkStart w:id="8" w:name="_GoBack"/>
            <w:bookmarkEnd w:id="8"/>
          </w:p>
          <w:p w14:paraId="01A9B764" w14:textId="77777777" w:rsidR="00651A0F" w:rsidRPr="006A1305" w:rsidRDefault="00651A0F" w:rsidP="003636A3">
            <w:pPr>
              <w:spacing w:before="0" w:after="0"/>
              <w:jc w:val="both"/>
              <w:rPr>
                <w:sz w:val="18"/>
                <w:szCs w:val="18"/>
                <w:lang w:val="it-IT"/>
              </w:rPr>
            </w:pPr>
          </w:p>
          <w:p w14:paraId="76FA9EC3" w14:textId="63E79372" w:rsidR="003636A3" w:rsidRPr="0033058E" w:rsidRDefault="00B564D6" w:rsidP="003636A3">
            <w:pPr>
              <w:spacing w:before="0" w:after="0"/>
              <w:jc w:val="both"/>
              <w:rPr>
                <w:rFonts w:eastAsiaTheme="minorHAnsi" w:cstheme="minorBidi"/>
                <w:b/>
                <w:i/>
                <w:sz w:val="18"/>
                <w:szCs w:val="18"/>
              </w:rPr>
            </w:pPr>
            <w:r w:rsidRPr="0033058E">
              <w:rPr>
                <w:rFonts w:eastAsiaTheme="minorHAnsi" w:cstheme="minorBidi"/>
                <w:b/>
                <w:i/>
                <w:sz w:val="18"/>
                <w:szCs w:val="18"/>
              </w:rPr>
              <w:t>Pag 24</w:t>
            </w:r>
          </w:p>
          <w:p w14:paraId="0F3C1249" w14:textId="0B8DDD8D" w:rsidR="003636A3" w:rsidRPr="008013DE" w:rsidRDefault="003636A3" w:rsidP="003636A3">
            <w:pPr>
              <w:spacing w:before="0" w:after="0"/>
              <w:jc w:val="both"/>
              <w:rPr>
                <w:strike/>
                <w:sz w:val="18"/>
                <w:szCs w:val="18"/>
              </w:rPr>
            </w:pPr>
            <w:r w:rsidRPr="006A1305">
              <w:rPr>
                <w:sz w:val="18"/>
                <w:szCs w:val="18"/>
                <w:lang w:val="it-IT"/>
              </w:rPr>
              <w:t xml:space="preserve">IV. Componenta propusă prin prezenta cerere de finanţare nu a mai beneficiat de finanţare publică în ultimii 5 ani ... </w:t>
            </w:r>
            <w:r w:rsidRPr="006A1305">
              <w:rPr>
                <w:sz w:val="18"/>
                <w:szCs w:val="18"/>
              </w:rPr>
              <w:t xml:space="preserve">(se va verifica includerea respectivelor elemente în cadrul Declaraţiei de </w:t>
            </w:r>
            <w:r w:rsidRPr="008013DE">
              <w:rPr>
                <w:sz w:val="18"/>
                <w:szCs w:val="18"/>
              </w:rPr>
              <w:t xml:space="preserve">eligibilitate - Model B aferent Anexei 3.1.A-1 la Ghidul specific, </w:t>
            </w:r>
            <w:r w:rsidRPr="00A07079">
              <w:rPr>
                <w:sz w:val="18"/>
                <w:szCs w:val="18"/>
              </w:rPr>
              <w:t>precum și corelarea cu informațiile incluse în cererea de finanțare cu privire la proiectele anterior finanțate)</w:t>
            </w:r>
          </w:p>
          <w:p w14:paraId="6ADB752F" w14:textId="77777777" w:rsidR="0033058E" w:rsidRPr="008013DE" w:rsidRDefault="0033058E" w:rsidP="003636A3">
            <w:pPr>
              <w:spacing w:before="0" w:after="0"/>
              <w:jc w:val="both"/>
              <w:rPr>
                <w:strike/>
                <w:sz w:val="18"/>
                <w:szCs w:val="18"/>
              </w:rPr>
            </w:pPr>
          </w:p>
          <w:p w14:paraId="416BCB00" w14:textId="7EE4FB45" w:rsidR="0033058E" w:rsidRPr="008013DE" w:rsidRDefault="0033058E" w:rsidP="003636A3">
            <w:pPr>
              <w:spacing w:before="0" w:after="0"/>
              <w:jc w:val="both"/>
              <w:rPr>
                <w:b/>
                <w:i/>
                <w:sz w:val="18"/>
                <w:szCs w:val="18"/>
              </w:rPr>
            </w:pPr>
            <w:r w:rsidRPr="008013DE">
              <w:rPr>
                <w:b/>
                <w:i/>
                <w:sz w:val="18"/>
                <w:szCs w:val="18"/>
              </w:rPr>
              <w:t>Pct V (4), Pag 25</w:t>
            </w:r>
          </w:p>
          <w:p w14:paraId="2EFE3507" w14:textId="77777777" w:rsidR="0033058E" w:rsidRPr="008013DE" w:rsidRDefault="0033058E" w:rsidP="0033058E">
            <w:pPr>
              <w:autoSpaceDE w:val="0"/>
              <w:autoSpaceDN w:val="0"/>
              <w:adjustRightInd w:val="0"/>
              <w:spacing w:before="0" w:after="0"/>
              <w:jc w:val="both"/>
              <w:rPr>
                <w:sz w:val="18"/>
                <w:szCs w:val="18"/>
              </w:rPr>
            </w:pPr>
            <w:r w:rsidRPr="008013DE">
              <w:rPr>
                <w:sz w:val="18"/>
                <w:szCs w:val="18"/>
              </w:rPr>
              <w:t>Din raportul de audit energetic rezultă, prin măsurile propuse, atingerea unui consum specific de energie pentru încălzire nu mai mare de:</w:t>
            </w:r>
          </w:p>
          <w:p w14:paraId="44F9D146" w14:textId="69450FDA" w:rsidR="0033058E" w:rsidRPr="008013DE" w:rsidRDefault="0033058E" w:rsidP="0033058E">
            <w:pPr>
              <w:autoSpaceDE w:val="0"/>
              <w:autoSpaceDN w:val="0"/>
              <w:adjustRightInd w:val="0"/>
              <w:spacing w:before="0" w:after="0"/>
              <w:jc w:val="both"/>
              <w:rPr>
                <w:sz w:val="18"/>
                <w:szCs w:val="18"/>
              </w:rPr>
            </w:pPr>
            <w:r w:rsidRPr="008013DE">
              <w:rPr>
                <w:sz w:val="18"/>
                <w:szCs w:val="18"/>
              </w:rPr>
              <w:t xml:space="preserve">  - 90 kWh/m2/an pentru zonele climatice I şi II;</w:t>
            </w:r>
          </w:p>
          <w:p w14:paraId="3EDE313D" w14:textId="197E14E2" w:rsidR="0033058E" w:rsidRPr="008013DE" w:rsidRDefault="0033058E" w:rsidP="0033058E">
            <w:pPr>
              <w:pStyle w:val="ListParagraph"/>
              <w:spacing w:before="0" w:after="0"/>
              <w:ind w:left="0"/>
              <w:rPr>
                <w:sz w:val="18"/>
                <w:szCs w:val="18"/>
              </w:rPr>
            </w:pPr>
            <w:r w:rsidRPr="008013DE">
              <w:rPr>
                <w:sz w:val="18"/>
                <w:szCs w:val="18"/>
              </w:rPr>
              <w:t xml:space="preserve">  - 100 kWh/m2/an pentru zonele climatice III şi IV?</w:t>
            </w:r>
          </w:p>
          <w:p w14:paraId="3D36514C" w14:textId="77777777" w:rsidR="0033058E" w:rsidRPr="008013DE" w:rsidRDefault="0033058E" w:rsidP="003636A3">
            <w:pPr>
              <w:spacing w:before="0" w:after="0"/>
              <w:jc w:val="both"/>
              <w:rPr>
                <w:sz w:val="18"/>
                <w:szCs w:val="18"/>
              </w:rPr>
            </w:pPr>
          </w:p>
          <w:p w14:paraId="0E491A19" w14:textId="77777777" w:rsidR="003636A3" w:rsidRDefault="003636A3" w:rsidP="003636A3">
            <w:pPr>
              <w:jc w:val="both"/>
              <w:rPr>
                <w:sz w:val="18"/>
                <w:szCs w:val="18"/>
                <w:lang w:val="it-IT"/>
              </w:rPr>
            </w:pPr>
            <w:r w:rsidRPr="008013DE">
              <w:rPr>
                <w:sz w:val="18"/>
                <w:szCs w:val="18"/>
                <w:lang w:val="it-IT"/>
              </w:rPr>
              <w:t>PROIECTUL ESTE DECLARAT CONFORM ȘI ELIGIBIL</w:t>
            </w:r>
          </w:p>
          <w:p w14:paraId="3EB3C091" w14:textId="77777777" w:rsidR="005247B8" w:rsidRDefault="005247B8" w:rsidP="003636A3">
            <w:pPr>
              <w:jc w:val="both"/>
              <w:rPr>
                <w:sz w:val="18"/>
                <w:szCs w:val="18"/>
                <w:lang w:val="it-IT"/>
              </w:rPr>
            </w:pPr>
          </w:p>
          <w:p w14:paraId="10EF5A70" w14:textId="77777777" w:rsidR="005247B8" w:rsidRPr="008013DE" w:rsidRDefault="005247B8" w:rsidP="003636A3">
            <w:pPr>
              <w:jc w:val="both"/>
              <w:rPr>
                <w:sz w:val="18"/>
                <w:szCs w:val="18"/>
                <w:lang w:val="it-IT"/>
              </w:rPr>
            </w:pPr>
          </w:p>
          <w:p w14:paraId="4663E412" w14:textId="77777777" w:rsidR="00163788" w:rsidRPr="008013DE" w:rsidRDefault="00DC5AB9" w:rsidP="007420C7">
            <w:pPr>
              <w:spacing w:before="0" w:after="0"/>
              <w:jc w:val="both"/>
              <w:rPr>
                <w:b/>
                <w:i/>
                <w:sz w:val="18"/>
                <w:szCs w:val="18"/>
              </w:rPr>
            </w:pPr>
            <w:r w:rsidRPr="008013DE">
              <w:rPr>
                <w:b/>
                <w:i/>
                <w:sz w:val="18"/>
                <w:szCs w:val="18"/>
              </w:rPr>
              <w:t>Observatii</w:t>
            </w:r>
          </w:p>
          <w:p w14:paraId="7B9A2ABB" w14:textId="451C4C97" w:rsidR="00DC5AB9" w:rsidRPr="006A1305" w:rsidRDefault="00DC5AB9" w:rsidP="00DC5AB9">
            <w:pPr>
              <w:spacing w:before="0" w:after="0"/>
              <w:jc w:val="both"/>
              <w:rPr>
                <w:b/>
                <w:i/>
                <w:sz w:val="18"/>
                <w:szCs w:val="18"/>
              </w:rPr>
            </w:pPr>
            <w:r w:rsidRPr="008013DE">
              <w:rPr>
                <w:sz w:val="18"/>
                <w:szCs w:val="18"/>
                <w:lang w:val="ro-RO"/>
              </w:rPr>
              <w:t>Se va mentiona daca proiectul este respins sau trece in etapa urmatoare</w:t>
            </w:r>
            <w:r w:rsidRPr="00DC5AB9">
              <w:rPr>
                <w:sz w:val="18"/>
                <w:szCs w:val="18"/>
                <w:lang w:val="ro-RO"/>
              </w:rPr>
              <w:t xml:space="preserve"> </w:t>
            </w:r>
          </w:p>
        </w:tc>
        <w:tc>
          <w:tcPr>
            <w:tcW w:w="4536" w:type="dxa"/>
          </w:tcPr>
          <w:p w14:paraId="7B36D118" w14:textId="1C703E5A" w:rsidR="003636A3" w:rsidRPr="006A1305" w:rsidRDefault="002461AE" w:rsidP="003636A3">
            <w:pPr>
              <w:spacing w:before="0" w:after="0"/>
              <w:jc w:val="both"/>
              <w:rPr>
                <w:b/>
                <w:i/>
                <w:sz w:val="18"/>
                <w:szCs w:val="18"/>
                <w:lang w:val="it-IT"/>
              </w:rPr>
            </w:pPr>
            <w:r>
              <w:rPr>
                <w:b/>
                <w:i/>
                <w:sz w:val="18"/>
                <w:szCs w:val="18"/>
                <w:lang w:val="it-IT"/>
              </w:rPr>
              <w:lastRenderedPageBreak/>
              <w:t>Modificare</w:t>
            </w:r>
          </w:p>
          <w:p w14:paraId="0100898F" w14:textId="77777777" w:rsidR="003636A3" w:rsidRDefault="003636A3" w:rsidP="003636A3">
            <w:pPr>
              <w:spacing w:before="0" w:after="0"/>
              <w:jc w:val="both"/>
              <w:rPr>
                <w:sz w:val="18"/>
                <w:szCs w:val="18"/>
                <w:lang w:val="it-IT"/>
              </w:rPr>
            </w:pPr>
          </w:p>
          <w:p w14:paraId="10656DC1" w14:textId="77777777" w:rsidR="003636A3" w:rsidRPr="006A1305" w:rsidRDefault="003636A3" w:rsidP="003636A3">
            <w:pPr>
              <w:spacing w:before="0" w:after="0"/>
              <w:jc w:val="both"/>
              <w:rPr>
                <w:sz w:val="18"/>
                <w:szCs w:val="18"/>
                <w:lang w:val="it-IT"/>
              </w:rPr>
            </w:pPr>
          </w:p>
          <w:p w14:paraId="0CA9EA2D" w14:textId="77777777" w:rsidR="003636A3" w:rsidRPr="006A1305" w:rsidRDefault="003636A3" w:rsidP="003636A3">
            <w:pPr>
              <w:spacing w:before="0" w:after="0"/>
              <w:jc w:val="both"/>
              <w:rPr>
                <w:sz w:val="18"/>
                <w:szCs w:val="18"/>
                <w:lang w:val="ro-RO"/>
              </w:rPr>
            </w:pPr>
            <w:r w:rsidRPr="006A1305">
              <w:rPr>
                <w:sz w:val="18"/>
                <w:szCs w:val="18"/>
                <w:lang w:val="it-IT"/>
              </w:rPr>
              <w:t>Se elimin</w:t>
            </w:r>
            <w:r w:rsidRPr="006A1305">
              <w:rPr>
                <w:sz w:val="18"/>
                <w:szCs w:val="18"/>
                <w:lang w:val="ro-RO"/>
              </w:rPr>
              <w:t xml:space="preserve">ă prevederile referitoare la posibilitatea depunerii electronice a aplicației </w:t>
            </w:r>
          </w:p>
          <w:p w14:paraId="4241CB6A" w14:textId="7D912B16" w:rsidR="003636A3" w:rsidRDefault="003636A3" w:rsidP="003636A3">
            <w:pPr>
              <w:spacing w:before="0" w:after="0"/>
              <w:jc w:val="both"/>
              <w:rPr>
                <w:rFonts w:eastAsia="Calibri"/>
                <w:b/>
                <w:i/>
                <w:sz w:val="18"/>
                <w:szCs w:val="18"/>
              </w:rPr>
            </w:pPr>
          </w:p>
          <w:p w14:paraId="0EAC7B31" w14:textId="77777777" w:rsidR="00285FF0" w:rsidRDefault="00285FF0" w:rsidP="003636A3">
            <w:pPr>
              <w:spacing w:before="0" w:after="0"/>
              <w:jc w:val="both"/>
              <w:rPr>
                <w:rFonts w:eastAsia="Calibri"/>
                <w:b/>
                <w:i/>
                <w:sz w:val="18"/>
                <w:szCs w:val="18"/>
              </w:rPr>
            </w:pPr>
          </w:p>
          <w:p w14:paraId="30736516" w14:textId="77777777" w:rsidR="008013DE" w:rsidRDefault="008013DE" w:rsidP="003636A3">
            <w:pPr>
              <w:spacing w:before="0" w:after="0"/>
              <w:jc w:val="both"/>
              <w:rPr>
                <w:rFonts w:eastAsia="Calibri"/>
                <w:b/>
                <w:i/>
                <w:sz w:val="18"/>
                <w:szCs w:val="18"/>
              </w:rPr>
            </w:pPr>
          </w:p>
          <w:p w14:paraId="55F9C43F" w14:textId="77777777" w:rsidR="008013DE" w:rsidRDefault="008013DE" w:rsidP="003636A3">
            <w:pPr>
              <w:spacing w:before="0" w:after="0"/>
              <w:jc w:val="both"/>
              <w:rPr>
                <w:rFonts w:eastAsia="Calibri"/>
                <w:b/>
                <w:i/>
                <w:sz w:val="18"/>
                <w:szCs w:val="18"/>
              </w:rPr>
            </w:pPr>
          </w:p>
          <w:p w14:paraId="19A06033" w14:textId="77777777" w:rsidR="00CC3BED" w:rsidRDefault="00CC3BED" w:rsidP="003636A3">
            <w:pPr>
              <w:spacing w:before="0" w:after="0"/>
              <w:jc w:val="both"/>
              <w:rPr>
                <w:rFonts w:eastAsia="Calibri"/>
                <w:b/>
                <w:i/>
                <w:sz w:val="18"/>
                <w:szCs w:val="18"/>
              </w:rPr>
            </w:pPr>
          </w:p>
          <w:p w14:paraId="19ECEFA1" w14:textId="09FEC1FF" w:rsidR="00285FF0" w:rsidRPr="008013DE" w:rsidRDefault="00285FF0" w:rsidP="00285FF0">
            <w:pPr>
              <w:spacing w:before="0" w:after="0"/>
              <w:jc w:val="both"/>
              <w:rPr>
                <w:sz w:val="18"/>
                <w:szCs w:val="18"/>
                <w:lang w:val="it-IT"/>
              </w:rPr>
            </w:pPr>
            <w:r w:rsidRPr="008013DE">
              <w:rPr>
                <w:sz w:val="18"/>
                <w:szCs w:val="18"/>
                <w:lang w:val="it-IT"/>
              </w:rPr>
              <w:t>5.Anexele obligatorii la cererea de finanțare sunt ștampilate și, acolo unde este cazul, au inclusiv mențiunea “conform cu originalul” aplicată pe fiecare pagină în parte?</w:t>
            </w:r>
          </w:p>
          <w:p w14:paraId="6340D30A" w14:textId="0D651A26" w:rsidR="00285FF0" w:rsidRPr="008013DE" w:rsidRDefault="00285FF0" w:rsidP="00285FF0">
            <w:pPr>
              <w:spacing w:before="0" w:after="0"/>
              <w:jc w:val="both"/>
              <w:rPr>
                <w:sz w:val="18"/>
                <w:szCs w:val="18"/>
                <w:lang w:val="it-IT"/>
              </w:rPr>
            </w:pPr>
            <w:r w:rsidRPr="008013DE">
              <w:rPr>
                <w:sz w:val="18"/>
                <w:szCs w:val="18"/>
                <w:lang w:val="it-IT"/>
              </w:rPr>
              <w:t>6.Documentele prezentate în copie sunt semnate reprezentantul legal/persoana împuternicită special?</w:t>
            </w:r>
          </w:p>
          <w:p w14:paraId="48ED15C1" w14:textId="77777777" w:rsidR="00285FF0" w:rsidRPr="008013DE" w:rsidRDefault="00285FF0" w:rsidP="003636A3">
            <w:pPr>
              <w:spacing w:before="0" w:after="0"/>
              <w:jc w:val="both"/>
              <w:rPr>
                <w:rFonts w:eastAsia="Calibri"/>
                <w:b/>
                <w:i/>
                <w:sz w:val="18"/>
                <w:szCs w:val="18"/>
              </w:rPr>
            </w:pPr>
          </w:p>
          <w:p w14:paraId="551215C8" w14:textId="77777777" w:rsidR="00A90660" w:rsidRPr="008013DE" w:rsidRDefault="00A90660" w:rsidP="00A90660">
            <w:pPr>
              <w:pStyle w:val="Header"/>
              <w:tabs>
                <w:tab w:val="clear" w:pos="4536"/>
                <w:tab w:val="clear" w:pos="9072"/>
                <w:tab w:val="center" w:pos="639"/>
                <w:tab w:val="right" w:pos="8640"/>
              </w:tabs>
              <w:jc w:val="both"/>
              <w:rPr>
                <w:sz w:val="18"/>
                <w:szCs w:val="18"/>
                <w:lang w:val="it-IT"/>
              </w:rPr>
            </w:pPr>
          </w:p>
          <w:p w14:paraId="31DA8747" w14:textId="77777777" w:rsidR="00A90660" w:rsidRPr="008013DE" w:rsidRDefault="00A90660" w:rsidP="00A90660">
            <w:pPr>
              <w:pStyle w:val="Header"/>
              <w:tabs>
                <w:tab w:val="clear" w:pos="4536"/>
                <w:tab w:val="clear" w:pos="9072"/>
                <w:tab w:val="center" w:pos="639"/>
                <w:tab w:val="right" w:pos="8640"/>
              </w:tabs>
              <w:jc w:val="both"/>
              <w:rPr>
                <w:sz w:val="18"/>
                <w:szCs w:val="18"/>
                <w:lang w:val="it-IT"/>
              </w:rPr>
            </w:pPr>
          </w:p>
          <w:p w14:paraId="65FBED2E" w14:textId="4E5608DD" w:rsidR="00A90660" w:rsidRPr="008013DE" w:rsidRDefault="00CF477C" w:rsidP="00A90660">
            <w:pPr>
              <w:pStyle w:val="Header"/>
              <w:tabs>
                <w:tab w:val="clear" w:pos="4536"/>
                <w:tab w:val="clear" w:pos="9072"/>
                <w:tab w:val="center" w:pos="639"/>
                <w:tab w:val="right" w:pos="8640"/>
              </w:tabs>
              <w:jc w:val="both"/>
              <w:rPr>
                <w:sz w:val="18"/>
                <w:szCs w:val="18"/>
                <w:lang w:val="it-IT"/>
              </w:rPr>
            </w:pPr>
            <w:r>
              <w:rPr>
                <w:sz w:val="18"/>
                <w:szCs w:val="18"/>
                <w:lang w:val="it-IT"/>
              </w:rPr>
              <w:t xml:space="preserve">2. </w:t>
            </w:r>
            <w:r w:rsidR="00A90660" w:rsidRPr="008013DE">
              <w:rPr>
                <w:sz w:val="18"/>
                <w:szCs w:val="18"/>
                <w:lang w:val="it-IT"/>
              </w:rPr>
              <w:t xml:space="preserve">Macheta privind analiza şi previziunea financiară (Modelul D - aferent Anexei 3.1.A-1) este anexată </w:t>
            </w:r>
            <w:r w:rsidR="00A90660" w:rsidRPr="008013DE">
              <w:rPr>
                <w:sz w:val="18"/>
                <w:szCs w:val="18"/>
                <w:lang w:val="it-IT"/>
              </w:rPr>
              <w:lastRenderedPageBreak/>
              <w:t>atât în format fizic (semnată, cu specificarea ”conform cu originalul”), cât și în format electronic – format excel și scanat pdf  şi completată (în toate foile de lucru)?</w:t>
            </w:r>
          </w:p>
          <w:p w14:paraId="6C8662D7" w14:textId="354210F2" w:rsidR="003636A3" w:rsidRDefault="00CF477C" w:rsidP="003636A3">
            <w:pPr>
              <w:pStyle w:val="Header"/>
              <w:tabs>
                <w:tab w:val="clear" w:pos="4536"/>
                <w:tab w:val="clear" w:pos="9072"/>
                <w:tab w:val="center" w:pos="639"/>
                <w:tab w:val="right" w:pos="8640"/>
              </w:tabs>
              <w:jc w:val="both"/>
              <w:rPr>
                <w:sz w:val="18"/>
                <w:szCs w:val="18"/>
              </w:rPr>
            </w:pPr>
            <w:r>
              <w:rPr>
                <w:sz w:val="18"/>
                <w:szCs w:val="18"/>
              </w:rPr>
              <w:t xml:space="preserve">3. </w:t>
            </w:r>
            <w:r w:rsidR="003636A3" w:rsidRPr="008013DE">
              <w:rPr>
                <w:sz w:val="18"/>
                <w:szCs w:val="18"/>
              </w:rPr>
              <w:t>Macheta privind analiza şi previziunea financiară, formatul fizic, este semnată pe fiecare pagină în parte și de reprezentantul legal sau printr-o persoană împuternicită special în acest sens?</w:t>
            </w:r>
          </w:p>
          <w:p w14:paraId="4290E4C3" w14:textId="77777777" w:rsidR="00CF477C" w:rsidRPr="008013DE" w:rsidRDefault="00CF477C" w:rsidP="003636A3">
            <w:pPr>
              <w:pStyle w:val="Header"/>
              <w:tabs>
                <w:tab w:val="clear" w:pos="4536"/>
                <w:tab w:val="clear" w:pos="9072"/>
                <w:tab w:val="center" w:pos="639"/>
                <w:tab w:val="right" w:pos="8640"/>
              </w:tabs>
              <w:jc w:val="both"/>
              <w:rPr>
                <w:sz w:val="18"/>
                <w:szCs w:val="18"/>
              </w:rPr>
            </w:pPr>
          </w:p>
          <w:p w14:paraId="0B2DE6FF" w14:textId="77777777" w:rsidR="00CF477C" w:rsidRPr="008013DE" w:rsidRDefault="00CF477C" w:rsidP="00CF477C">
            <w:pPr>
              <w:numPr>
                <w:ilvl w:val="0"/>
                <w:numId w:val="17"/>
              </w:numPr>
              <w:suppressAutoHyphens/>
              <w:ind w:left="0"/>
              <w:jc w:val="both"/>
              <w:rPr>
                <w:sz w:val="18"/>
                <w:szCs w:val="18"/>
                <w:lang w:val="it-IT"/>
              </w:rPr>
            </w:pPr>
            <w:r w:rsidRPr="008013DE">
              <w:rPr>
                <w:sz w:val="18"/>
                <w:szCs w:val="18"/>
                <w:lang w:val="it-IT"/>
              </w:rPr>
              <w:t>Macheta privind analiza şi previziunea financiară, Modelul D din anexa 3.1.A-1 la prezentul ghid,  completată cu informaţiile relevante aferente respectivului apel de proiecte va fi completată (în format excel) de către fiecare solicitant și anexată la cererea de finanțare, atât în format fizic (semnată, cu specificarea ”conform cu originalul”), cât și în format electronic – format excel și scanat pdf.</w:t>
            </w:r>
          </w:p>
          <w:p w14:paraId="5C48CBD2" w14:textId="77777777" w:rsidR="003636A3" w:rsidRPr="008013DE" w:rsidRDefault="003636A3" w:rsidP="003636A3">
            <w:pPr>
              <w:spacing w:before="0" w:after="0"/>
              <w:jc w:val="both"/>
              <w:rPr>
                <w:sz w:val="18"/>
                <w:szCs w:val="18"/>
                <w:lang w:val="ro-RO"/>
              </w:rPr>
            </w:pPr>
          </w:p>
          <w:p w14:paraId="797CE288" w14:textId="77777777" w:rsidR="003636A3" w:rsidRPr="008013DE" w:rsidRDefault="003636A3" w:rsidP="003636A3">
            <w:pPr>
              <w:spacing w:before="0" w:after="0"/>
              <w:jc w:val="both"/>
              <w:rPr>
                <w:color w:val="FF0000"/>
                <w:sz w:val="18"/>
                <w:szCs w:val="18"/>
              </w:rPr>
            </w:pPr>
            <w:r w:rsidRPr="008013DE">
              <w:rPr>
                <w:sz w:val="18"/>
                <w:szCs w:val="18"/>
                <w:lang w:val="it-IT"/>
              </w:rPr>
              <w:t>Se introduce</w:t>
            </w:r>
            <w:r w:rsidRPr="008013DE">
              <w:rPr>
                <w:sz w:val="18"/>
                <w:szCs w:val="18"/>
              </w:rPr>
              <w:t>:</w:t>
            </w:r>
          </w:p>
          <w:p w14:paraId="4C6CAB7D" w14:textId="77777777" w:rsidR="003636A3" w:rsidRPr="008013DE" w:rsidRDefault="003636A3" w:rsidP="003636A3">
            <w:pPr>
              <w:spacing w:before="0" w:after="0"/>
              <w:jc w:val="both"/>
              <w:rPr>
                <w:sz w:val="18"/>
                <w:szCs w:val="18"/>
                <w:lang w:val="it-IT"/>
              </w:rPr>
            </w:pPr>
            <w:r w:rsidRPr="008013DE">
              <w:rPr>
                <w:sz w:val="18"/>
                <w:szCs w:val="18"/>
                <w:lang w:val="it-IT"/>
              </w:rPr>
              <w:t>Contribuţia financiară asumată prin declarația de angajament (contribuţia proprie și contribuția ce revine asociației/ilor de proprietari) reprezintă minim rata de cofinanţare prevăzută în Ghidul Specific?</w:t>
            </w:r>
          </w:p>
          <w:p w14:paraId="7FFBCA20" w14:textId="77777777" w:rsidR="003636A3" w:rsidRPr="008013DE" w:rsidRDefault="003636A3" w:rsidP="003636A3">
            <w:pPr>
              <w:spacing w:before="0" w:after="0"/>
              <w:jc w:val="both"/>
              <w:rPr>
                <w:sz w:val="18"/>
                <w:szCs w:val="18"/>
                <w:lang w:val="ro-RO"/>
              </w:rPr>
            </w:pPr>
          </w:p>
          <w:p w14:paraId="18FF788A" w14:textId="77777777" w:rsidR="00CC3BED" w:rsidRPr="008013DE" w:rsidRDefault="00CC3BED" w:rsidP="003636A3">
            <w:pPr>
              <w:spacing w:before="0" w:after="0"/>
              <w:jc w:val="both"/>
              <w:rPr>
                <w:sz w:val="18"/>
                <w:szCs w:val="18"/>
                <w:lang w:val="ro-RO"/>
              </w:rPr>
            </w:pPr>
          </w:p>
          <w:p w14:paraId="65684785" w14:textId="77777777" w:rsidR="00E72F5B" w:rsidRPr="008013DE" w:rsidRDefault="00E72F5B" w:rsidP="003636A3">
            <w:pPr>
              <w:spacing w:before="0" w:after="0"/>
              <w:jc w:val="both"/>
              <w:rPr>
                <w:sz w:val="18"/>
                <w:szCs w:val="18"/>
                <w:lang w:val="ro-RO"/>
              </w:rPr>
            </w:pPr>
          </w:p>
          <w:p w14:paraId="16548CFC" w14:textId="77777777" w:rsidR="00A07079" w:rsidRDefault="00A07079" w:rsidP="00B330BB">
            <w:pPr>
              <w:spacing w:before="0" w:after="0"/>
              <w:jc w:val="both"/>
              <w:rPr>
                <w:sz w:val="18"/>
                <w:szCs w:val="18"/>
                <w:lang w:val="it-IT"/>
              </w:rPr>
            </w:pPr>
          </w:p>
          <w:p w14:paraId="4037857E" w14:textId="0DA537A6" w:rsidR="00B330BB" w:rsidRPr="008013DE" w:rsidRDefault="00B330BB" w:rsidP="00B330BB">
            <w:pPr>
              <w:spacing w:before="0" w:after="0"/>
              <w:jc w:val="both"/>
              <w:rPr>
                <w:sz w:val="18"/>
                <w:szCs w:val="18"/>
                <w:lang w:val="it-IT"/>
              </w:rPr>
            </w:pPr>
            <w:r w:rsidRPr="008013DE">
              <w:rPr>
                <w:sz w:val="18"/>
                <w:szCs w:val="18"/>
                <w:lang w:val="it-IT"/>
              </w:rPr>
              <w:t xml:space="preserve">Planşele sunt depuse în format electronic, scanate, în format pdf, </w:t>
            </w:r>
          </w:p>
          <w:p w14:paraId="2D09153B" w14:textId="7A9DAA8F" w:rsidR="00B330BB" w:rsidRPr="008013DE" w:rsidRDefault="00B330BB" w:rsidP="00B330BB">
            <w:pPr>
              <w:spacing w:before="0" w:after="0"/>
              <w:jc w:val="both"/>
              <w:rPr>
                <w:sz w:val="18"/>
                <w:szCs w:val="18"/>
                <w:lang w:val="it-IT"/>
              </w:rPr>
            </w:pPr>
            <w:r w:rsidRPr="008013DE">
              <w:rPr>
                <w:sz w:val="18"/>
                <w:szCs w:val="18"/>
                <w:lang w:val="it-IT"/>
              </w:rPr>
              <w:t>-</w:t>
            </w:r>
            <w:r w:rsidRPr="008013DE">
              <w:rPr>
                <w:sz w:val="18"/>
                <w:szCs w:val="18"/>
                <w:lang w:val="it-IT"/>
              </w:rPr>
              <w:tab/>
            </w:r>
            <w:r w:rsidR="00A07079" w:rsidRPr="00A07079">
              <w:rPr>
                <w:sz w:val="18"/>
                <w:szCs w:val="18"/>
                <w:lang w:val="it-IT"/>
              </w:rPr>
              <w:t>sunt semnate de reprezentantul legal al solicitantului, au mențiunea ”conform cu originalul” și conțin un cartuș semnat conform prevederilor legale?</w:t>
            </w:r>
          </w:p>
          <w:p w14:paraId="508045D5" w14:textId="77777777" w:rsidR="00B330BB" w:rsidRPr="008013DE" w:rsidRDefault="00B330BB" w:rsidP="00B330BB">
            <w:pPr>
              <w:spacing w:before="0" w:after="0"/>
              <w:jc w:val="both"/>
              <w:rPr>
                <w:sz w:val="18"/>
                <w:szCs w:val="18"/>
                <w:lang w:val="it-IT"/>
              </w:rPr>
            </w:pPr>
            <w:r w:rsidRPr="008013DE">
              <w:rPr>
                <w:sz w:val="18"/>
                <w:szCs w:val="18"/>
                <w:lang w:val="it-IT"/>
              </w:rPr>
              <w:t>sau</w:t>
            </w:r>
          </w:p>
          <w:p w14:paraId="0739C668" w14:textId="6403EE91" w:rsidR="00312B17" w:rsidRPr="008013DE" w:rsidRDefault="00B330BB" w:rsidP="00B330BB">
            <w:pPr>
              <w:spacing w:before="0" w:after="0"/>
              <w:jc w:val="both"/>
              <w:rPr>
                <w:sz w:val="18"/>
                <w:szCs w:val="18"/>
                <w:lang w:val="ro-RO"/>
              </w:rPr>
            </w:pPr>
            <w:r w:rsidRPr="008013DE">
              <w:rPr>
                <w:sz w:val="18"/>
                <w:szCs w:val="18"/>
                <w:lang w:val="it-IT"/>
              </w:rPr>
              <w:t>-</w:t>
            </w:r>
            <w:r w:rsidRPr="008013DE">
              <w:rPr>
                <w:sz w:val="18"/>
                <w:szCs w:val="18"/>
                <w:lang w:val="it-IT"/>
              </w:rPr>
              <w:tab/>
              <w:t>sunt însoțite de declarația pe proprie răspundere a reprezentantului legal al solicitantului și viza proiectantului cu privire la conformitatea acestora cu formatul original? (semnată în original)</w:t>
            </w:r>
          </w:p>
          <w:p w14:paraId="701A32FE" w14:textId="77777777" w:rsidR="006E12E1" w:rsidRPr="008013DE" w:rsidRDefault="006E12E1" w:rsidP="00F24E9F">
            <w:pPr>
              <w:jc w:val="both"/>
              <w:rPr>
                <w:rFonts w:eastAsiaTheme="minorHAnsi" w:cs="Arial"/>
                <w:sz w:val="18"/>
                <w:szCs w:val="18"/>
                <w:lang w:val="ro-RO"/>
              </w:rPr>
            </w:pPr>
          </w:p>
          <w:p w14:paraId="1D5DFB00" w14:textId="77777777" w:rsidR="00F24E9F" w:rsidRPr="008013DE" w:rsidRDefault="00F24E9F" w:rsidP="00F24E9F">
            <w:pPr>
              <w:jc w:val="both"/>
              <w:rPr>
                <w:rFonts w:eastAsiaTheme="minorHAnsi" w:cs="Arial"/>
                <w:sz w:val="18"/>
                <w:szCs w:val="18"/>
                <w:lang w:val="it-IT"/>
              </w:rPr>
            </w:pPr>
            <w:r w:rsidRPr="008013DE">
              <w:rPr>
                <w:rFonts w:eastAsiaTheme="minorHAnsi" w:cs="Arial"/>
                <w:sz w:val="18"/>
                <w:szCs w:val="18"/>
                <w:lang w:val="ro-RO"/>
              </w:rPr>
              <w:t>Este prezentată Macheta privind analiza şi previziunea financiară, Modelul D din anexa 3.1.A-1 la Ghidul specific, completată cu informaţiile relevante aferente respectivului apel de proiecte?</w:t>
            </w:r>
          </w:p>
          <w:p w14:paraId="3CC8E298" w14:textId="57171B58" w:rsidR="00651A0F" w:rsidRPr="008013DE" w:rsidRDefault="006E12E1" w:rsidP="00651A0F">
            <w:pPr>
              <w:spacing w:before="0" w:after="0"/>
              <w:jc w:val="both"/>
              <w:rPr>
                <w:sz w:val="18"/>
                <w:szCs w:val="18"/>
                <w:lang w:val="ro-RO"/>
              </w:rPr>
            </w:pPr>
            <w:r w:rsidRPr="008013DE">
              <w:rPr>
                <w:sz w:val="18"/>
                <w:szCs w:val="18"/>
                <w:lang w:val="ro-RO"/>
              </w:rPr>
              <w:t>Este completat bugetul aferent componentei?</w:t>
            </w:r>
          </w:p>
          <w:p w14:paraId="1BBFF68A" w14:textId="77777777" w:rsidR="00CC3BED" w:rsidRPr="008013DE" w:rsidRDefault="00CC3BED" w:rsidP="003636A3">
            <w:pPr>
              <w:spacing w:before="0" w:after="0"/>
              <w:jc w:val="both"/>
              <w:rPr>
                <w:sz w:val="18"/>
                <w:szCs w:val="18"/>
                <w:lang w:val="ro-RO"/>
              </w:rPr>
            </w:pPr>
          </w:p>
          <w:p w14:paraId="3ACB6343" w14:textId="77777777" w:rsidR="00F24E9F" w:rsidRPr="008013DE" w:rsidRDefault="00F24E9F" w:rsidP="003636A3">
            <w:pPr>
              <w:spacing w:before="0" w:after="0"/>
              <w:jc w:val="both"/>
              <w:rPr>
                <w:sz w:val="18"/>
                <w:szCs w:val="18"/>
                <w:lang w:val="ro-RO"/>
              </w:rPr>
            </w:pPr>
          </w:p>
          <w:p w14:paraId="0C8BA418" w14:textId="77777777" w:rsidR="004838EA" w:rsidRDefault="004838EA" w:rsidP="003636A3">
            <w:pPr>
              <w:spacing w:before="0" w:after="0"/>
              <w:jc w:val="both"/>
              <w:rPr>
                <w:sz w:val="18"/>
                <w:szCs w:val="18"/>
                <w:lang w:val="ro-RO"/>
              </w:rPr>
            </w:pPr>
          </w:p>
          <w:p w14:paraId="6422D28E" w14:textId="77777777" w:rsidR="004838EA" w:rsidRDefault="004838EA" w:rsidP="003636A3">
            <w:pPr>
              <w:spacing w:before="0" w:after="0"/>
              <w:jc w:val="both"/>
              <w:rPr>
                <w:sz w:val="18"/>
                <w:szCs w:val="18"/>
                <w:lang w:val="ro-RO"/>
              </w:rPr>
            </w:pPr>
          </w:p>
          <w:p w14:paraId="26F48760" w14:textId="77777777" w:rsidR="004838EA" w:rsidRDefault="004838EA" w:rsidP="003636A3">
            <w:pPr>
              <w:spacing w:before="0" w:after="0"/>
              <w:jc w:val="both"/>
              <w:rPr>
                <w:sz w:val="18"/>
                <w:szCs w:val="18"/>
                <w:lang w:val="ro-RO"/>
              </w:rPr>
            </w:pPr>
          </w:p>
          <w:p w14:paraId="01F806D3" w14:textId="04A6E76C" w:rsidR="003B1340" w:rsidRPr="008013DE" w:rsidRDefault="003B1340" w:rsidP="003636A3">
            <w:pPr>
              <w:spacing w:before="0" w:after="0"/>
              <w:jc w:val="both"/>
              <w:rPr>
                <w:sz w:val="18"/>
                <w:szCs w:val="18"/>
                <w:lang w:val="ro-RO"/>
              </w:rPr>
            </w:pPr>
            <w:r w:rsidRPr="008013DE">
              <w:rPr>
                <w:sz w:val="18"/>
                <w:szCs w:val="18"/>
                <w:lang w:val="ro-RO"/>
              </w:rPr>
              <w:t>Se elimina</w:t>
            </w:r>
          </w:p>
          <w:p w14:paraId="65A82ED1" w14:textId="77777777" w:rsidR="003B1340" w:rsidRDefault="003B1340" w:rsidP="003636A3">
            <w:pPr>
              <w:spacing w:before="0" w:after="0"/>
              <w:jc w:val="both"/>
              <w:rPr>
                <w:sz w:val="18"/>
                <w:szCs w:val="18"/>
                <w:lang w:val="ro-RO"/>
              </w:rPr>
            </w:pPr>
          </w:p>
          <w:p w14:paraId="2C54ECBE" w14:textId="77777777" w:rsidR="008013DE" w:rsidRDefault="008013DE" w:rsidP="003636A3">
            <w:pPr>
              <w:spacing w:before="0" w:after="0"/>
              <w:jc w:val="both"/>
              <w:rPr>
                <w:sz w:val="18"/>
                <w:szCs w:val="18"/>
                <w:lang w:val="ro-RO"/>
              </w:rPr>
            </w:pPr>
          </w:p>
          <w:p w14:paraId="510B02F3" w14:textId="77777777" w:rsidR="008013DE" w:rsidRPr="008013DE" w:rsidRDefault="008013DE" w:rsidP="003636A3">
            <w:pPr>
              <w:spacing w:before="0" w:after="0"/>
              <w:jc w:val="both"/>
              <w:rPr>
                <w:sz w:val="18"/>
                <w:szCs w:val="18"/>
                <w:lang w:val="ro-RO"/>
              </w:rPr>
            </w:pPr>
          </w:p>
          <w:p w14:paraId="2E61CCA6" w14:textId="77777777" w:rsidR="00CC3BED" w:rsidRPr="008013DE" w:rsidRDefault="00CC3BED" w:rsidP="003636A3">
            <w:pPr>
              <w:spacing w:before="0" w:after="0"/>
              <w:jc w:val="both"/>
              <w:rPr>
                <w:sz w:val="18"/>
                <w:szCs w:val="18"/>
                <w:lang w:val="it-IT"/>
              </w:rPr>
            </w:pPr>
          </w:p>
          <w:p w14:paraId="79862728" w14:textId="77777777" w:rsidR="003636A3" w:rsidRPr="008013DE" w:rsidRDefault="003636A3" w:rsidP="003636A3">
            <w:pPr>
              <w:spacing w:before="0" w:after="0"/>
              <w:jc w:val="both"/>
              <w:rPr>
                <w:color w:val="FF0000"/>
                <w:sz w:val="18"/>
                <w:szCs w:val="18"/>
              </w:rPr>
            </w:pPr>
            <w:r w:rsidRPr="008013DE">
              <w:rPr>
                <w:sz w:val="18"/>
                <w:szCs w:val="18"/>
                <w:lang w:val="it-IT"/>
              </w:rPr>
              <w:t>Se introduce</w:t>
            </w:r>
            <w:r w:rsidRPr="008013DE">
              <w:rPr>
                <w:sz w:val="18"/>
                <w:szCs w:val="18"/>
              </w:rPr>
              <w:t>:</w:t>
            </w:r>
          </w:p>
          <w:p w14:paraId="2A991B59" w14:textId="73A495FF" w:rsidR="003636A3" w:rsidRPr="006A1305" w:rsidRDefault="003636A3" w:rsidP="003636A3">
            <w:pPr>
              <w:jc w:val="both"/>
              <w:rPr>
                <w:sz w:val="18"/>
                <w:szCs w:val="18"/>
                <w:lang w:val="it-IT"/>
              </w:rPr>
            </w:pPr>
            <w:r w:rsidRPr="008013DE">
              <w:rPr>
                <w:sz w:val="18"/>
                <w:szCs w:val="18"/>
                <w:lang w:val="it-IT"/>
              </w:rPr>
              <w:lastRenderedPageBreak/>
              <w:t>3. Documentele ce fundamentează costurile sunt semnate de reprezentantul legal sau persoana împuternicită în acest sens pe fiecare pagină?</w:t>
            </w:r>
          </w:p>
          <w:p w14:paraId="78F4BED6" w14:textId="77777777" w:rsidR="00CC3BED" w:rsidRPr="008013DE" w:rsidRDefault="00CC3BED" w:rsidP="003636A3">
            <w:pPr>
              <w:spacing w:before="0" w:after="0"/>
              <w:jc w:val="both"/>
              <w:rPr>
                <w:sz w:val="18"/>
                <w:szCs w:val="18"/>
                <w:lang w:val="it-IT"/>
              </w:rPr>
            </w:pPr>
          </w:p>
          <w:p w14:paraId="2EB15F7A" w14:textId="0B251D6D" w:rsidR="003636A3" w:rsidRPr="008013DE" w:rsidRDefault="003636A3" w:rsidP="003636A3">
            <w:pPr>
              <w:spacing w:before="0" w:after="0"/>
              <w:jc w:val="both"/>
              <w:rPr>
                <w:sz w:val="18"/>
                <w:szCs w:val="18"/>
              </w:rPr>
            </w:pPr>
            <w:r w:rsidRPr="008013DE">
              <w:rPr>
                <w:sz w:val="18"/>
                <w:szCs w:val="18"/>
                <w:lang w:val="it-IT"/>
              </w:rPr>
              <w:t xml:space="preserve">IV. Componenta propusă prin prezenta cerere de finanţare nu a mai beneficiat de finanţare publică în ultimii 5 ani ... </w:t>
            </w:r>
            <w:r w:rsidRPr="008013DE">
              <w:rPr>
                <w:sz w:val="18"/>
                <w:szCs w:val="18"/>
              </w:rPr>
              <w:t>(se va verifica includerea respectivelor elemente în cadrul Declaraţiei de eligibilitate - Model B aferent Anexei 3.1.A-1 la Ghidul specific)</w:t>
            </w:r>
          </w:p>
          <w:p w14:paraId="5BA460C0" w14:textId="77777777" w:rsidR="003636A3" w:rsidRPr="008013DE" w:rsidRDefault="003636A3" w:rsidP="003636A3">
            <w:pPr>
              <w:spacing w:before="0" w:after="0"/>
              <w:jc w:val="both"/>
              <w:rPr>
                <w:sz w:val="18"/>
                <w:szCs w:val="18"/>
                <w:lang w:val="it-IT"/>
              </w:rPr>
            </w:pPr>
          </w:p>
          <w:p w14:paraId="77E373C1" w14:textId="77777777" w:rsidR="00B564D6" w:rsidRPr="008013DE" w:rsidRDefault="00B564D6" w:rsidP="003636A3">
            <w:pPr>
              <w:spacing w:before="0" w:after="0"/>
              <w:jc w:val="both"/>
              <w:rPr>
                <w:sz w:val="18"/>
                <w:szCs w:val="18"/>
                <w:lang w:val="it-IT"/>
              </w:rPr>
            </w:pPr>
          </w:p>
          <w:p w14:paraId="67D9A5CD" w14:textId="77777777" w:rsidR="0033058E" w:rsidRPr="008013DE" w:rsidRDefault="0033058E" w:rsidP="003636A3">
            <w:pPr>
              <w:spacing w:before="0" w:after="0"/>
              <w:jc w:val="both"/>
              <w:rPr>
                <w:sz w:val="18"/>
                <w:szCs w:val="18"/>
                <w:lang w:val="it-IT"/>
              </w:rPr>
            </w:pPr>
          </w:p>
          <w:p w14:paraId="5F578FD9" w14:textId="77777777" w:rsidR="0033058E" w:rsidRPr="008013DE" w:rsidRDefault="0033058E" w:rsidP="003636A3">
            <w:pPr>
              <w:spacing w:before="0" w:after="0"/>
              <w:jc w:val="both"/>
              <w:rPr>
                <w:sz w:val="18"/>
                <w:szCs w:val="18"/>
                <w:lang w:val="it-IT"/>
              </w:rPr>
            </w:pPr>
          </w:p>
          <w:p w14:paraId="13CFF67C" w14:textId="77777777" w:rsidR="0033058E" w:rsidRPr="008013DE" w:rsidRDefault="0033058E" w:rsidP="0033058E">
            <w:pPr>
              <w:autoSpaceDE w:val="0"/>
              <w:autoSpaceDN w:val="0"/>
              <w:adjustRightInd w:val="0"/>
              <w:spacing w:before="0" w:after="0"/>
              <w:jc w:val="both"/>
              <w:rPr>
                <w:sz w:val="18"/>
                <w:szCs w:val="18"/>
              </w:rPr>
            </w:pPr>
            <w:r w:rsidRPr="008013DE">
              <w:rPr>
                <w:sz w:val="18"/>
                <w:szCs w:val="18"/>
              </w:rPr>
              <w:t>Din raportul de audit energetic rezultă, prin măsurile propuse, atingerea unui consum specific de energie pentru încălzire nu mai mare de:</w:t>
            </w:r>
          </w:p>
          <w:p w14:paraId="2C2FACBE" w14:textId="07642D0D" w:rsidR="0033058E" w:rsidRPr="008013DE" w:rsidRDefault="0033058E" w:rsidP="0033058E">
            <w:pPr>
              <w:autoSpaceDE w:val="0"/>
              <w:autoSpaceDN w:val="0"/>
              <w:adjustRightInd w:val="0"/>
              <w:spacing w:before="0" w:after="0"/>
              <w:jc w:val="both"/>
              <w:rPr>
                <w:sz w:val="18"/>
                <w:szCs w:val="18"/>
              </w:rPr>
            </w:pPr>
            <w:r w:rsidRPr="008013DE">
              <w:rPr>
                <w:sz w:val="18"/>
                <w:szCs w:val="18"/>
              </w:rPr>
              <w:t xml:space="preserve">  - 90 kWh/m2/an pentru zonele climatice I - II;</w:t>
            </w:r>
          </w:p>
          <w:p w14:paraId="3C02C99E" w14:textId="3D514104" w:rsidR="0033058E" w:rsidRPr="008013DE" w:rsidRDefault="0033058E" w:rsidP="0033058E">
            <w:pPr>
              <w:pStyle w:val="ListParagraph"/>
              <w:spacing w:before="0" w:after="0"/>
              <w:ind w:left="0"/>
              <w:rPr>
                <w:sz w:val="18"/>
                <w:szCs w:val="18"/>
              </w:rPr>
            </w:pPr>
            <w:r w:rsidRPr="008013DE">
              <w:rPr>
                <w:sz w:val="18"/>
                <w:szCs w:val="18"/>
              </w:rPr>
              <w:t xml:space="preserve">  - 100 kWh/m2/an pentru zonele climatice III - V?</w:t>
            </w:r>
          </w:p>
          <w:p w14:paraId="29843860" w14:textId="77777777" w:rsidR="0033058E" w:rsidRPr="008013DE" w:rsidRDefault="0033058E" w:rsidP="003636A3">
            <w:pPr>
              <w:spacing w:before="0" w:after="0"/>
              <w:jc w:val="both"/>
              <w:rPr>
                <w:sz w:val="18"/>
                <w:szCs w:val="18"/>
                <w:lang w:val="it-IT"/>
              </w:rPr>
            </w:pPr>
          </w:p>
          <w:p w14:paraId="35FAED46" w14:textId="77777777" w:rsidR="005247B8" w:rsidRDefault="005247B8" w:rsidP="005247B8">
            <w:pPr>
              <w:spacing w:before="0" w:after="0"/>
              <w:jc w:val="both"/>
              <w:rPr>
                <w:sz w:val="18"/>
                <w:szCs w:val="18"/>
                <w:lang w:val="it-IT"/>
              </w:rPr>
            </w:pPr>
            <w:r w:rsidRPr="005247B8">
              <w:rPr>
                <w:sz w:val="18"/>
                <w:szCs w:val="18"/>
                <w:lang w:val="it-IT"/>
              </w:rPr>
              <w:t xml:space="preserve">CEREREA DE FINANȚARE ESTE CONFORMĂ ȘI ELIGIBILĂ, ACCEPTATĂ pentru etapa de evaluare tehnică și financiară </w:t>
            </w:r>
          </w:p>
          <w:p w14:paraId="2DEE97BB" w14:textId="5D56B14F" w:rsidR="000F6D4C" w:rsidRPr="008013DE" w:rsidRDefault="000F6D4C" w:rsidP="000F6D4C">
            <w:pPr>
              <w:pStyle w:val="ListParagraph"/>
              <w:numPr>
                <w:ilvl w:val="0"/>
                <w:numId w:val="35"/>
              </w:numPr>
              <w:spacing w:before="0" w:after="0"/>
              <w:jc w:val="both"/>
              <w:rPr>
                <w:sz w:val="18"/>
                <w:szCs w:val="18"/>
                <w:lang w:val="it-IT"/>
              </w:rPr>
            </w:pPr>
            <w:r w:rsidRPr="008013DE">
              <w:rPr>
                <w:sz w:val="18"/>
                <w:szCs w:val="18"/>
                <w:lang w:val="it-IT"/>
              </w:rPr>
              <w:t>DA, PARȚIAL/ÎN TOTALITATE</w:t>
            </w:r>
          </w:p>
          <w:p w14:paraId="4DEC7A98" w14:textId="225BDC25" w:rsidR="000F6D4C" w:rsidRPr="008013DE" w:rsidRDefault="000F6D4C" w:rsidP="000F6D4C">
            <w:pPr>
              <w:pStyle w:val="ListParagraph"/>
              <w:numPr>
                <w:ilvl w:val="0"/>
                <w:numId w:val="35"/>
              </w:numPr>
              <w:spacing w:before="0" w:after="0"/>
              <w:jc w:val="both"/>
              <w:rPr>
                <w:sz w:val="18"/>
                <w:szCs w:val="18"/>
                <w:lang w:val="it-IT"/>
              </w:rPr>
            </w:pPr>
            <w:r w:rsidRPr="008013DE">
              <w:rPr>
                <w:sz w:val="18"/>
                <w:szCs w:val="18"/>
                <w:lang w:val="it-IT"/>
              </w:rPr>
              <w:t xml:space="preserve">NU </w:t>
            </w:r>
          </w:p>
          <w:p w14:paraId="2D7EE953" w14:textId="77777777" w:rsidR="00DC5AB9" w:rsidRPr="008013DE" w:rsidRDefault="00DC5AB9" w:rsidP="003636A3">
            <w:pPr>
              <w:spacing w:before="0" w:after="0"/>
              <w:jc w:val="both"/>
              <w:rPr>
                <w:sz w:val="18"/>
                <w:szCs w:val="18"/>
                <w:lang w:val="it-IT"/>
              </w:rPr>
            </w:pPr>
          </w:p>
          <w:p w14:paraId="64665193" w14:textId="3670B212" w:rsidR="007420C7" w:rsidRPr="00163788" w:rsidRDefault="00DC5AB9" w:rsidP="003636A3">
            <w:pPr>
              <w:spacing w:before="0" w:after="0"/>
              <w:jc w:val="both"/>
              <w:rPr>
                <w:b/>
                <w:i/>
                <w:color w:val="000000"/>
                <w:sz w:val="18"/>
                <w:szCs w:val="18"/>
                <w:lang w:eastAsia="ro-RO"/>
              </w:rPr>
            </w:pPr>
            <w:r w:rsidRPr="008013DE">
              <w:rPr>
                <w:sz w:val="18"/>
                <w:szCs w:val="18"/>
                <w:lang w:val="ro-RO"/>
              </w:rPr>
              <w:t>Se va mentiona daca cererea de finanțare este respinsă sau trece in etapa urmatoare (admisă parțial sau în totalitate)</w:t>
            </w:r>
          </w:p>
        </w:tc>
      </w:tr>
      <w:tr w:rsidR="003636A3" w:rsidRPr="000E70E4" w14:paraId="18AFFAEB" w14:textId="77777777" w:rsidTr="00463247">
        <w:trPr>
          <w:trHeight w:val="396"/>
        </w:trPr>
        <w:tc>
          <w:tcPr>
            <w:tcW w:w="568" w:type="dxa"/>
          </w:tcPr>
          <w:p w14:paraId="6EB420AA" w14:textId="64DC1932" w:rsidR="003636A3" w:rsidRDefault="008157CA" w:rsidP="003636A3">
            <w:pPr>
              <w:spacing w:before="0" w:after="0"/>
              <w:rPr>
                <w:b/>
                <w:sz w:val="18"/>
                <w:szCs w:val="18"/>
              </w:rPr>
            </w:pPr>
            <w:r>
              <w:rPr>
                <w:b/>
                <w:sz w:val="18"/>
                <w:szCs w:val="18"/>
              </w:rPr>
              <w:lastRenderedPageBreak/>
              <w:t>31</w:t>
            </w:r>
            <w:r w:rsidR="003636A3">
              <w:rPr>
                <w:b/>
                <w:sz w:val="18"/>
                <w:szCs w:val="18"/>
              </w:rPr>
              <w:t>.</w:t>
            </w:r>
          </w:p>
        </w:tc>
        <w:tc>
          <w:tcPr>
            <w:tcW w:w="4536" w:type="dxa"/>
          </w:tcPr>
          <w:p w14:paraId="522B6513" w14:textId="77777777" w:rsidR="003636A3" w:rsidRPr="008013DE" w:rsidRDefault="003636A3" w:rsidP="003636A3">
            <w:pPr>
              <w:jc w:val="both"/>
              <w:rPr>
                <w:rFonts w:asciiTheme="minorHAnsi" w:eastAsiaTheme="minorHAnsi" w:hAnsiTheme="minorHAnsi" w:cs="Arial"/>
                <w:b/>
                <w:i/>
                <w:sz w:val="18"/>
                <w:szCs w:val="18"/>
              </w:rPr>
            </w:pPr>
            <w:r w:rsidRPr="008013DE">
              <w:rPr>
                <w:rFonts w:asciiTheme="minorHAnsi" w:eastAsiaTheme="minorHAnsi" w:hAnsiTheme="minorHAnsi" w:cs="Arial"/>
                <w:b/>
                <w:i/>
                <w:sz w:val="18"/>
                <w:szCs w:val="18"/>
              </w:rPr>
              <w:t>Anexa 3.1.A -3 Grila ETF Componentă/Cerere de finanțare</w:t>
            </w:r>
          </w:p>
          <w:p w14:paraId="65D161B7" w14:textId="77777777" w:rsidR="003636A3" w:rsidRPr="008013DE" w:rsidRDefault="003636A3" w:rsidP="003636A3">
            <w:pPr>
              <w:spacing w:before="0" w:after="0"/>
              <w:jc w:val="both"/>
              <w:rPr>
                <w:sz w:val="18"/>
                <w:szCs w:val="18"/>
                <w:lang w:val="ro-RO"/>
              </w:rPr>
            </w:pPr>
          </w:p>
          <w:p w14:paraId="2C9EA530" w14:textId="77777777" w:rsidR="003636A3" w:rsidRPr="008013DE" w:rsidRDefault="003636A3" w:rsidP="003636A3">
            <w:pPr>
              <w:spacing w:before="0" w:after="0"/>
              <w:jc w:val="both"/>
              <w:rPr>
                <w:sz w:val="18"/>
                <w:szCs w:val="18"/>
                <w:lang w:val="ro-RO"/>
              </w:rPr>
            </w:pPr>
          </w:p>
          <w:p w14:paraId="5D33F801" w14:textId="77777777" w:rsidR="003636A3" w:rsidRPr="008013DE" w:rsidRDefault="003636A3" w:rsidP="003636A3">
            <w:pPr>
              <w:spacing w:before="0" w:after="0"/>
              <w:jc w:val="both"/>
              <w:rPr>
                <w:sz w:val="18"/>
                <w:szCs w:val="18"/>
                <w:lang w:val="ro-RO"/>
              </w:rPr>
            </w:pPr>
          </w:p>
          <w:p w14:paraId="2DBE28D6" w14:textId="77777777" w:rsidR="003636A3" w:rsidRPr="008013DE" w:rsidRDefault="003636A3" w:rsidP="003636A3">
            <w:pPr>
              <w:spacing w:before="0" w:after="0"/>
              <w:jc w:val="both"/>
              <w:rPr>
                <w:sz w:val="18"/>
                <w:szCs w:val="18"/>
                <w:lang w:val="ro-RO"/>
              </w:rPr>
            </w:pPr>
          </w:p>
          <w:p w14:paraId="733177D9" w14:textId="77777777" w:rsidR="003636A3" w:rsidRPr="008013DE" w:rsidRDefault="003636A3" w:rsidP="003636A3">
            <w:pPr>
              <w:spacing w:before="0" w:after="0"/>
              <w:jc w:val="both"/>
              <w:rPr>
                <w:sz w:val="18"/>
                <w:szCs w:val="18"/>
                <w:lang w:val="ro-RO"/>
              </w:rPr>
            </w:pPr>
          </w:p>
          <w:p w14:paraId="4BCFC56E" w14:textId="77777777" w:rsidR="003636A3" w:rsidRPr="008013DE" w:rsidRDefault="003636A3" w:rsidP="003636A3">
            <w:pPr>
              <w:spacing w:before="0" w:after="0"/>
              <w:jc w:val="both"/>
              <w:rPr>
                <w:sz w:val="18"/>
                <w:szCs w:val="18"/>
                <w:lang w:val="ro-RO"/>
              </w:rPr>
            </w:pPr>
          </w:p>
          <w:p w14:paraId="7CD5E1B4" w14:textId="77777777" w:rsidR="003636A3" w:rsidRPr="008013DE" w:rsidRDefault="003636A3" w:rsidP="003636A3">
            <w:pPr>
              <w:spacing w:before="0" w:after="0"/>
              <w:jc w:val="both"/>
              <w:rPr>
                <w:sz w:val="18"/>
                <w:szCs w:val="18"/>
                <w:lang w:val="ro-RO"/>
              </w:rPr>
            </w:pPr>
          </w:p>
          <w:p w14:paraId="3440A0F1" w14:textId="77777777" w:rsidR="003636A3" w:rsidRPr="008013DE" w:rsidRDefault="003636A3" w:rsidP="003636A3">
            <w:pPr>
              <w:spacing w:before="0" w:after="0"/>
              <w:jc w:val="both"/>
              <w:rPr>
                <w:sz w:val="18"/>
                <w:szCs w:val="18"/>
                <w:lang w:val="ro-RO"/>
              </w:rPr>
            </w:pPr>
          </w:p>
          <w:p w14:paraId="2E6AFC6B" w14:textId="77777777" w:rsidR="003636A3" w:rsidRPr="008013DE" w:rsidRDefault="003636A3" w:rsidP="003636A3">
            <w:pPr>
              <w:spacing w:before="0" w:after="0"/>
              <w:jc w:val="both"/>
              <w:rPr>
                <w:sz w:val="18"/>
                <w:szCs w:val="18"/>
                <w:lang w:val="ro-RO"/>
              </w:rPr>
            </w:pPr>
          </w:p>
          <w:p w14:paraId="0FE0EF6E" w14:textId="77777777" w:rsidR="002461AE" w:rsidRPr="008013DE" w:rsidRDefault="002461AE" w:rsidP="003636A3">
            <w:pPr>
              <w:spacing w:before="0" w:after="0"/>
              <w:jc w:val="both"/>
              <w:rPr>
                <w:sz w:val="18"/>
                <w:szCs w:val="18"/>
                <w:lang w:val="ro-RO"/>
              </w:rPr>
            </w:pPr>
          </w:p>
          <w:p w14:paraId="434E03A3" w14:textId="77777777" w:rsidR="002461AE" w:rsidRPr="008013DE" w:rsidRDefault="002461AE" w:rsidP="003636A3">
            <w:pPr>
              <w:spacing w:before="0" w:after="0"/>
              <w:jc w:val="both"/>
              <w:rPr>
                <w:sz w:val="18"/>
                <w:szCs w:val="18"/>
                <w:lang w:val="ro-RO"/>
              </w:rPr>
            </w:pPr>
          </w:p>
          <w:p w14:paraId="5962578E" w14:textId="77777777" w:rsidR="003636A3" w:rsidRPr="008013DE" w:rsidRDefault="003636A3" w:rsidP="003636A3">
            <w:pPr>
              <w:spacing w:before="0" w:after="0"/>
              <w:jc w:val="both"/>
              <w:rPr>
                <w:sz w:val="18"/>
                <w:szCs w:val="18"/>
                <w:lang w:val="ro-RO"/>
              </w:rPr>
            </w:pPr>
          </w:p>
          <w:p w14:paraId="2CC5D5C1" w14:textId="77777777" w:rsidR="003636A3" w:rsidRPr="008013DE" w:rsidRDefault="003636A3" w:rsidP="003636A3">
            <w:pPr>
              <w:spacing w:before="0" w:after="0"/>
              <w:jc w:val="both"/>
              <w:rPr>
                <w:sz w:val="18"/>
                <w:szCs w:val="18"/>
                <w:lang w:val="ro-RO"/>
              </w:rPr>
            </w:pPr>
          </w:p>
          <w:p w14:paraId="3CA6078F" w14:textId="77777777" w:rsidR="003636A3" w:rsidRPr="008013DE" w:rsidRDefault="003636A3" w:rsidP="003636A3">
            <w:pPr>
              <w:spacing w:before="0" w:after="0"/>
              <w:jc w:val="both"/>
              <w:rPr>
                <w:sz w:val="18"/>
                <w:szCs w:val="18"/>
                <w:lang w:val="ro-RO"/>
              </w:rPr>
            </w:pPr>
            <w:r w:rsidRPr="008013DE">
              <w:rPr>
                <w:i/>
                <w:sz w:val="18"/>
                <w:szCs w:val="18"/>
                <w:lang w:val="ro-RO"/>
              </w:rPr>
              <w:t>Criteriul 2.a</w:t>
            </w:r>
          </w:p>
          <w:p w14:paraId="487CC680" w14:textId="77777777" w:rsidR="003636A3" w:rsidRPr="008013DE" w:rsidRDefault="003636A3" w:rsidP="003636A3">
            <w:pPr>
              <w:spacing w:before="0" w:after="0"/>
              <w:jc w:val="both"/>
              <w:rPr>
                <w:sz w:val="18"/>
                <w:szCs w:val="18"/>
                <w:lang w:val="ro-RO"/>
              </w:rPr>
            </w:pPr>
            <w:r w:rsidRPr="008013DE">
              <w:rPr>
                <w:sz w:val="18"/>
                <w:szCs w:val="18"/>
                <w:lang w:val="ro-RO"/>
              </w:rPr>
              <w:t>Poiectul ţine cont de potenţialul de atenuare a dezastrelor naturale şi de adaptare la acestea a investițiilor realizate prin  proiect (ex: utilizarea de materiale ecologice/reciclabile/ sustenabile/ care nu întrețin arderea)</w:t>
            </w:r>
          </w:p>
          <w:p w14:paraId="75D7F643" w14:textId="77777777" w:rsidR="003636A3" w:rsidRPr="008013DE" w:rsidRDefault="003636A3" w:rsidP="003636A3">
            <w:pPr>
              <w:spacing w:before="0" w:after="0"/>
              <w:jc w:val="both"/>
              <w:rPr>
                <w:sz w:val="18"/>
                <w:szCs w:val="18"/>
                <w:lang w:val="ro-RO"/>
              </w:rPr>
            </w:pPr>
          </w:p>
          <w:p w14:paraId="790F5967" w14:textId="77777777" w:rsidR="003636A3" w:rsidRPr="008013DE" w:rsidRDefault="003636A3" w:rsidP="003636A3">
            <w:pPr>
              <w:spacing w:before="0" w:after="0"/>
              <w:jc w:val="both"/>
              <w:rPr>
                <w:i/>
                <w:sz w:val="18"/>
                <w:szCs w:val="18"/>
                <w:lang w:val="ro-RO"/>
              </w:rPr>
            </w:pPr>
            <w:r w:rsidRPr="008013DE">
              <w:rPr>
                <w:i/>
                <w:sz w:val="18"/>
                <w:szCs w:val="18"/>
                <w:lang w:val="ro-RO"/>
              </w:rPr>
              <w:t>Criteriul 4.2.b Coerenţa documentaţiei tehnico-economice - faza  PT, pct. a</w:t>
            </w:r>
          </w:p>
          <w:p w14:paraId="5CE5C85E" w14:textId="77777777" w:rsidR="003636A3" w:rsidRPr="008013DE" w:rsidRDefault="003636A3" w:rsidP="003636A3">
            <w:pPr>
              <w:spacing w:before="0" w:after="0"/>
              <w:jc w:val="both"/>
              <w:rPr>
                <w:rFonts w:eastAsiaTheme="minorHAnsi" w:cstheme="minorBidi"/>
                <w:sz w:val="18"/>
                <w:szCs w:val="18"/>
              </w:rPr>
            </w:pPr>
            <w:r w:rsidRPr="008013DE">
              <w:rPr>
                <w:rFonts w:eastAsiaTheme="minorHAnsi" w:cstheme="minorBidi"/>
                <w:sz w:val="18"/>
                <w:szCs w:val="18"/>
              </w:rPr>
              <w:t>Proiectul tehnic preia soluția tehnică recomandată prin DALI.</w:t>
            </w:r>
          </w:p>
          <w:p w14:paraId="7644930A" w14:textId="77777777" w:rsidR="003636A3" w:rsidRPr="008013DE" w:rsidRDefault="003636A3" w:rsidP="003636A3">
            <w:pPr>
              <w:spacing w:before="0" w:after="0"/>
              <w:jc w:val="both"/>
              <w:rPr>
                <w:rFonts w:eastAsiaTheme="minorHAnsi" w:cstheme="minorBidi"/>
                <w:sz w:val="18"/>
                <w:szCs w:val="18"/>
              </w:rPr>
            </w:pPr>
          </w:p>
          <w:p w14:paraId="3E815EBC" w14:textId="77777777" w:rsidR="003636A3" w:rsidRPr="008013DE" w:rsidRDefault="003636A3" w:rsidP="003636A3">
            <w:pPr>
              <w:spacing w:before="0" w:after="0"/>
              <w:jc w:val="both"/>
              <w:rPr>
                <w:i/>
                <w:sz w:val="18"/>
                <w:szCs w:val="18"/>
                <w:lang w:val="ro-RO"/>
              </w:rPr>
            </w:pPr>
            <w:r w:rsidRPr="008013DE">
              <w:rPr>
                <w:i/>
                <w:sz w:val="18"/>
                <w:szCs w:val="18"/>
                <w:lang w:val="ro-RO"/>
              </w:rPr>
              <w:t>Criteriul 4.4 Gradul de pregătire/maturitate a componentei</w:t>
            </w:r>
          </w:p>
          <w:p w14:paraId="041C2E2A" w14:textId="77777777" w:rsidR="003636A3" w:rsidRPr="008013DE" w:rsidRDefault="003636A3" w:rsidP="003636A3">
            <w:pPr>
              <w:spacing w:before="0" w:after="0"/>
              <w:jc w:val="both"/>
              <w:rPr>
                <w:i/>
                <w:sz w:val="18"/>
                <w:szCs w:val="18"/>
                <w:lang w:val="ro-RO"/>
              </w:rPr>
            </w:pPr>
          </w:p>
          <w:p w14:paraId="4823A8E5" w14:textId="77777777" w:rsidR="003636A3" w:rsidRPr="008013DE" w:rsidRDefault="003636A3" w:rsidP="003636A3">
            <w:pPr>
              <w:spacing w:before="0" w:after="0"/>
              <w:jc w:val="both"/>
              <w:rPr>
                <w:rFonts w:eastAsiaTheme="minorHAnsi" w:cstheme="minorBidi"/>
                <w:sz w:val="18"/>
                <w:szCs w:val="18"/>
              </w:rPr>
            </w:pPr>
            <w:r w:rsidRPr="008013DE">
              <w:rPr>
                <w:rFonts w:eastAsiaTheme="minorHAnsi" w:cstheme="minorBidi"/>
                <w:sz w:val="18"/>
                <w:szCs w:val="18"/>
              </w:rPr>
              <w:lastRenderedPageBreak/>
              <w:t>b) Solicitantul are documentaţia tehnico-economică - faza PT conformă grilei de verificare a conformităţii (Anexa 3.1.A-3.c),  în cazul modificărilor de soluţie tehnică între DALI şi PT, prezintă avizul ISC şi aprobarea beneficiarului pentru modificări și prezintă Autorizaţie de construire</w:t>
            </w:r>
          </w:p>
          <w:p w14:paraId="4B1AE5C2" w14:textId="77777777" w:rsidR="003636A3" w:rsidRPr="008013DE" w:rsidRDefault="003636A3" w:rsidP="003636A3">
            <w:pPr>
              <w:spacing w:before="0" w:after="0"/>
              <w:jc w:val="both"/>
              <w:rPr>
                <w:i/>
                <w:sz w:val="18"/>
                <w:szCs w:val="18"/>
                <w:lang w:val="ro-RO"/>
              </w:rPr>
            </w:pPr>
            <w:r w:rsidRPr="008013DE">
              <w:rPr>
                <w:rFonts w:eastAsiaTheme="minorHAnsi" w:cstheme="minorBidi"/>
                <w:sz w:val="18"/>
                <w:szCs w:val="18"/>
              </w:rPr>
              <w:t xml:space="preserve">d. Solicitantul depune DALI, respectă conţinutul cadru şi metodologia de elaborare din HG 28/2008, îndeplineşte cerinţele de conformitate şi calitate (Anexa 3.1.A-3.b) și prezintă toate avizele şi acordurile solicitate prin Certificatul de Urbanism </w:t>
            </w:r>
          </w:p>
          <w:p w14:paraId="616D93E1" w14:textId="77777777" w:rsidR="003636A3" w:rsidRPr="008013DE" w:rsidRDefault="003636A3" w:rsidP="003636A3">
            <w:pPr>
              <w:spacing w:before="0" w:after="0"/>
              <w:jc w:val="both"/>
              <w:rPr>
                <w:i/>
                <w:sz w:val="18"/>
                <w:szCs w:val="18"/>
                <w:lang w:val="ro-RO"/>
              </w:rPr>
            </w:pPr>
          </w:p>
          <w:p w14:paraId="43CF0BD5" w14:textId="77777777" w:rsidR="003636A3" w:rsidRPr="008013DE" w:rsidRDefault="003636A3" w:rsidP="003636A3">
            <w:pPr>
              <w:spacing w:before="0" w:after="0"/>
              <w:rPr>
                <w:rFonts w:cs="Arial"/>
                <w:bCs/>
                <w:i/>
                <w:sz w:val="18"/>
                <w:szCs w:val="18"/>
              </w:rPr>
            </w:pPr>
            <w:r w:rsidRPr="008013DE">
              <w:rPr>
                <w:rFonts w:eastAsiaTheme="minorHAnsi" w:cstheme="minorBidi"/>
                <w:i/>
                <w:sz w:val="18"/>
                <w:szCs w:val="18"/>
              </w:rPr>
              <w:t>Anexa 3.1.A-3.a -</w:t>
            </w:r>
            <w:r w:rsidRPr="008013DE">
              <w:rPr>
                <w:rFonts w:cs="Arial"/>
                <w:bCs/>
                <w:i/>
                <w:sz w:val="18"/>
                <w:szCs w:val="18"/>
              </w:rPr>
              <w:t xml:space="preserve">Titlu </w:t>
            </w:r>
          </w:p>
          <w:p w14:paraId="7905D633" w14:textId="77777777" w:rsidR="003636A3" w:rsidRPr="008013DE" w:rsidRDefault="003636A3" w:rsidP="003636A3">
            <w:pPr>
              <w:spacing w:before="0" w:after="0"/>
              <w:jc w:val="both"/>
              <w:rPr>
                <w:rFonts w:cs="Arial"/>
                <w:bCs/>
                <w:sz w:val="18"/>
                <w:szCs w:val="18"/>
              </w:rPr>
            </w:pPr>
            <w:r w:rsidRPr="008013DE">
              <w:rPr>
                <w:rFonts w:cs="Arial"/>
                <w:bCs/>
                <w:sz w:val="18"/>
                <w:szCs w:val="18"/>
              </w:rPr>
              <w:t>Elemente relevante pentru punctarea subcriteriului 5.1 din Grila de evaluare tehnică şi financiară aferentă Cererii de finanţare</w:t>
            </w:r>
          </w:p>
          <w:p w14:paraId="6A032084" w14:textId="77777777" w:rsidR="003636A3" w:rsidRPr="008013DE" w:rsidRDefault="003636A3" w:rsidP="003636A3">
            <w:pPr>
              <w:spacing w:before="0" w:after="0"/>
              <w:jc w:val="both"/>
              <w:rPr>
                <w:i/>
                <w:sz w:val="18"/>
                <w:szCs w:val="18"/>
              </w:rPr>
            </w:pPr>
          </w:p>
          <w:p w14:paraId="7CD912E7" w14:textId="77777777" w:rsidR="003636A3" w:rsidRPr="008013DE" w:rsidRDefault="003636A3" w:rsidP="003636A3">
            <w:pPr>
              <w:spacing w:before="0" w:after="0"/>
              <w:jc w:val="both"/>
              <w:rPr>
                <w:i/>
                <w:sz w:val="18"/>
                <w:szCs w:val="18"/>
              </w:rPr>
            </w:pPr>
            <w:r w:rsidRPr="008013DE">
              <w:rPr>
                <w:i/>
                <w:sz w:val="18"/>
                <w:szCs w:val="18"/>
              </w:rPr>
              <w:t>Sectiunea II.2 punctele f-l</w:t>
            </w:r>
          </w:p>
          <w:p w14:paraId="6FF74AFA" w14:textId="7F39DDE9" w:rsidR="003636A3" w:rsidRPr="008013DE" w:rsidRDefault="003636A3" w:rsidP="003636A3">
            <w:pPr>
              <w:spacing w:before="0" w:after="0"/>
              <w:jc w:val="both"/>
              <w:rPr>
                <w:i/>
                <w:sz w:val="18"/>
                <w:szCs w:val="18"/>
              </w:rPr>
            </w:pPr>
            <w:r w:rsidRPr="008013DE">
              <w:rPr>
                <w:i/>
                <w:sz w:val="18"/>
                <w:szCs w:val="18"/>
              </w:rPr>
              <w:t>“consum anual specific de energie”</w:t>
            </w:r>
          </w:p>
          <w:p w14:paraId="2604A619" w14:textId="77777777" w:rsidR="003636A3" w:rsidRPr="008013DE" w:rsidRDefault="003636A3" w:rsidP="003636A3">
            <w:pPr>
              <w:spacing w:before="0" w:after="0"/>
              <w:jc w:val="both"/>
              <w:rPr>
                <w:i/>
                <w:sz w:val="18"/>
                <w:szCs w:val="18"/>
              </w:rPr>
            </w:pPr>
          </w:p>
          <w:p w14:paraId="1B64CFC5" w14:textId="77777777" w:rsidR="003636A3" w:rsidRPr="008013DE" w:rsidRDefault="003636A3" w:rsidP="003636A3">
            <w:pPr>
              <w:spacing w:before="0" w:after="0"/>
              <w:jc w:val="both"/>
              <w:rPr>
                <w:i/>
                <w:sz w:val="18"/>
                <w:szCs w:val="18"/>
              </w:rPr>
            </w:pPr>
          </w:p>
          <w:p w14:paraId="0583855F" w14:textId="77777777" w:rsidR="003636A3" w:rsidRPr="008013DE" w:rsidRDefault="003636A3" w:rsidP="003636A3">
            <w:pPr>
              <w:spacing w:before="0" w:after="0"/>
              <w:jc w:val="both"/>
              <w:rPr>
                <w:i/>
                <w:sz w:val="18"/>
                <w:szCs w:val="18"/>
              </w:rPr>
            </w:pPr>
          </w:p>
          <w:p w14:paraId="1CF54F8F" w14:textId="77777777" w:rsidR="003636A3" w:rsidRPr="008013DE" w:rsidRDefault="003636A3" w:rsidP="003636A3">
            <w:pPr>
              <w:spacing w:before="0" w:after="0"/>
              <w:jc w:val="both"/>
              <w:rPr>
                <w:i/>
                <w:sz w:val="18"/>
                <w:szCs w:val="18"/>
              </w:rPr>
            </w:pPr>
          </w:p>
          <w:p w14:paraId="09F9D45B" w14:textId="77777777" w:rsidR="003636A3" w:rsidRPr="008013DE" w:rsidRDefault="003636A3" w:rsidP="003636A3">
            <w:pPr>
              <w:spacing w:before="0" w:after="0"/>
              <w:jc w:val="both"/>
              <w:rPr>
                <w:i/>
                <w:sz w:val="18"/>
                <w:szCs w:val="18"/>
              </w:rPr>
            </w:pPr>
          </w:p>
          <w:p w14:paraId="43B8FCF0" w14:textId="77777777" w:rsidR="003636A3" w:rsidRPr="008013DE" w:rsidRDefault="003636A3" w:rsidP="003636A3">
            <w:pPr>
              <w:spacing w:before="0" w:after="0"/>
              <w:jc w:val="both"/>
              <w:rPr>
                <w:i/>
                <w:sz w:val="18"/>
                <w:szCs w:val="18"/>
              </w:rPr>
            </w:pPr>
          </w:p>
          <w:p w14:paraId="7D043AC0" w14:textId="77777777" w:rsidR="003636A3" w:rsidRPr="008013DE" w:rsidRDefault="003636A3" w:rsidP="003636A3">
            <w:pPr>
              <w:spacing w:before="0" w:after="0"/>
              <w:rPr>
                <w:rFonts w:eastAsiaTheme="minorHAnsi" w:cstheme="minorBidi"/>
                <w:i/>
                <w:sz w:val="18"/>
                <w:szCs w:val="18"/>
              </w:rPr>
            </w:pPr>
            <w:r w:rsidRPr="008013DE">
              <w:rPr>
                <w:rFonts w:eastAsiaTheme="minorHAnsi" w:cstheme="minorBidi"/>
                <w:i/>
                <w:sz w:val="18"/>
                <w:szCs w:val="18"/>
              </w:rPr>
              <w:t>Anexa 3.1.A-3.b</w:t>
            </w:r>
          </w:p>
          <w:p w14:paraId="21CAC87F" w14:textId="77777777" w:rsidR="001E0EBA" w:rsidRPr="008013DE" w:rsidRDefault="001E0EBA" w:rsidP="001E0EBA">
            <w:pPr>
              <w:spacing w:after="0"/>
              <w:jc w:val="both"/>
              <w:rPr>
                <w:rFonts w:eastAsiaTheme="minorHAnsi" w:cstheme="minorBidi"/>
                <w:i/>
                <w:sz w:val="18"/>
                <w:szCs w:val="18"/>
              </w:rPr>
            </w:pPr>
            <w:r w:rsidRPr="008013DE">
              <w:rPr>
                <w:rFonts w:cs="Arial"/>
                <w:sz w:val="18"/>
                <w:szCs w:val="18"/>
              </w:rPr>
              <w:t xml:space="preserve">- </w:t>
            </w:r>
            <w:proofErr w:type="gramStart"/>
            <w:r w:rsidRPr="008013DE">
              <w:rPr>
                <w:rFonts w:cs="Arial"/>
                <w:sz w:val="18"/>
                <w:szCs w:val="18"/>
              </w:rPr>
              <w:t>nominalizarea</w:t>
            </w:r>
            <w:proofErr w:type="gramEnd"/>
            <w:r w:rsidRPr="008013DE">
              <w:rPr>
                <w:rFonts w:cs="Arial"/>
                <w:sz w:val="18"/>
                <w:szCs w:val="18"/>
              </w:rPr>
              <w:t xml:space="preserve"> specialiştilor / experţilor / verificatorilor atestaţi (de ex.de Ministerul Culturii), elaboratori, consultanţi sau verificatori ai documentaţiei, cu semnătura şi  ştampila în original. (acolo unde este cazul)</w:t>
            </w:r>
          </w:p>
          <w:p w14:paraId="6A5F2D13" w14:textId="77777777" w:rsidR="001E0EBA" w:rsidRPr="008013DE" w:rsidRDefault="001E0EBA" w:rsidP="003636A3">
            <w:pPr>
              <w:spacing w:before="0" w:after="0"/>
              <w:rPr>
                <w:rFonts w:eastAsiaTheme="minorHAnsi" w:cstheme="minorBidi"/>
                <w:i/>
                <w:sz w:val="18"/>
                <w:szCs w:val="18"/>
              </w:rPr>
            </w:pPr>
          </w:p>
          <w:p w14:paraId="264EC12D" w14:textId="77777777" w:rsidR="003636A3" w:rsidRPr="008013DE" w:rsidRDefault="003636A3" w:rsidP="003636A3">
            <w:pPr>
              <w:spacing w:before="0" w:after="0"/>
              <w:rPr>
                <w:rFonts w:cs="Arial"/>
                <w:bCs/>
                <w:sz w:val="18"/>
                <w:szCs w:val="18"/>
              </w:rPr>
            </w:pPr>
            <w:r w:rsidRPr="008013DE">
              <w:rPr>
                <w:rFonts w:cs="Arial"/>
                <w:bCs/>
                <w:sz w:val="18"/>
                <w:szCs w:val="18"/>
              </w:rPr>
              <w:t xml:space="preserve">2. </w:t>
            </w:r>
            <w:proofErr w:type="gramStart"/>
            <w:r w:rsidRPr="008013DE">
              <w:rPr>
                <w:rFonts w:cs="Arial"/>
                <w:bCs/>
                <w:sz w:val="18"/>
                <w:szCs w:val="18"/>
              </w:rPr>
              <w:t>avizele</w:t>
            </w:r>
            <w:proofErr w:type="gramEnd"/>
            <w:r w:rsidRPr="008013DE">
              <w:rPr>
                <w:rFonts w:cs="Arial"/>
                <w:bCs/>
                <w:sz w:val="18"/>
                <w:szCs w:val="18"/>
              </w:rPr>
              <w:t xml:space="preserve"> de principiu privind asigurarea utilităţilor (energie termică şi electrică, gaz metan, apă - canal, telecomunicaţii etc.);</w:t>
            </w:r>
          </w:p>
          <w:p w14:paraId="3655A4B4" w14:textId="77777777" w:rsidR="003636A3" w:rsidRPr="008013DE" w:rsidRDefault="003636A3" w:rsidP="003636A3">
            <w:pPr>
              <w:spacing w:before="0" w:after="0"/>
              <w:rPr>
                <w:rFonts w:cs="Arial"/>
                <w:bCs/>
                <w:sz w:val="18"/>
                <w:szCs w:val="18"/>
              </w:rPr>
            </w:pPr>
          </w:p>
          <w:p w14:paraId="50544B66" w14:textId="77777777" w:rsidR="003636A3" w:rsidRPr="008013DE" w:rsidRDefault="003636A3" w:rsidP="003636A3">
            <w:pPr>
              <w:spacing w:before="0" w:after="0"/>
              <w:rPr>
                <w:rFonts w:cs="Arial"/>
                <w:bCs/>
                <w:sz w:val="18"/>
                <w:szCs w:val="18"/>
              </w:rPr>
            </w:pPr>
          </w:p>
          <w:p w14:paraId="039ADE45" w14:textId="77777777" w:rsidR="001E0EBA" w:rsidRPr="008013DE" w:rsidRDefault="001E0EBA" w:rsidP="003636A3">
            <w:pPr>
              <w:spacing w:before="0" w:after="0"/>
              <w:rPr>
                <w:rFonts w:cs="Arial"/>
                <w:bCs/>
                <w:sz w:val="18"/>
                <w:szCs w:val="18"/>
              </w:rPr>
            </w:pPr>
          </w:p>
          <w:p w14:paraId="22EE524B" w14:textId="77777777" w:rsidR="002461AE" w:rsidRPr="008013DE" w:rsidRDefault="002461AE" w:rsidP="003636A3">
            <w:pPr>
              <w:spacing w:before="0" w:after="0"/>
              <w:rPr>
                <w:rFonts w:cs="Arial"/>
                <w:bCs/>
                <w:sz w:val="18"/>
                <w:szCs w:val="18"/>
              </w:rPr>
            </w:pPr>
          </w:p>
          <w:p w14:paraId="4F38D6A1" w14:textId="77777777" w:rsidR="003636A3" w:rsidRPr="008013DE" w:rsidRDefault="003636A3" w:rsidP="003636A3">
            <w:pPr>
              <w:jc w:val="both"/>
              <w:rPr>
                <w:rFonts w:cs="Arial"/>
                <w:bCs/>
                <w:sz w:val="18"/>
                <w:szCs w:val="18"/>
              </w:rPr>
            </w:pPr>
            <w:r w:rsidRPr="008013DE">
              <w:rPr>
                <w:rFonts w:cs="Arial"/>
                <w:bCs/>
                <w:sz w:val="18"/>
                <w:szCs w:val="18"/>
              </w:rPr>
              <w:t>3.Acordul de mediu</w:t>
            </w:r>
          </w:p>
          <w:p w14:paraId="467C149F" w14:textId="77777777" w:rsidR="002A56DB" w:rsidRPr="008013DE" w:rsidRDefault="002A56DB" w:rsidP="002A56DB">
            <w:pPr>
              <w:spacing w:before="0" w:after="0"/>
              <w:jc w:val="both"/>
              <w:rPr>
                <w:i/>
                <w:sz w:val="18"/>
                <w:szCs w:val="18"/>
              </w:rPr>
            </w:pPr>
          </w:p>
          <w:p w14:paraId="212FF01B" w14:textId="703DAAF9" w:rsidR="002A56DB" w:rsidRPr="008013DE" w:rsidRDefault="002A56DB" w:rsidP="002A56DB">
            <w:pPr>
              <w:spacing w:before="0" w:after="0"/>
              <w:rPr>
                <w:rFonts w:eastAsiaTheme="minorHAnsi" w:cstheme="minorBidi"/>
                <w:i/>
                <w:sz w:val="18"/>
                <w:szCs w:val="18"/>
              </w:rPr>
            </w:pPr>
            <w:r w:rsidRPr="008013DE">
              <w:rPr>
                <w:rFonts w:eastAsiaTheme="minorHAnsi" w:cstheme="minorBidi"/>
                <w:i/>
                <w:sz w:val="18"/>
                <w:szCs w:val="18"/>
              </w:rPr>
              <w:t>Anexa 3.1.A-3.c</w:t>
            </w:r>
          </w:p>
          <w:p w14:paraId="4E0A042A" w14:textId="77777777" w:rsidR="002A56DB" w:rsidRPr="008013DE" w:rsidRDefault="002A56DB" w:rsidP="002A56DB">
            <w:pPr>
              <w:spacing w:before="0" w:after="0"/>
              <w:rPr>
                <w:rFonts w:eastAsiaTheme="minorHAnsi" w:cstheme="minorBidi"/>
                <w:i/>
                <w:sz w:val="18"/>
                <w:szCs w:val="18"/>
              </w:rPr>
            </w:pPr>
          </w:p>
          <w:p w14:paraId="40EB7510" w14:textId="07271AB0" w:rsidR="002A56DB" w:rsidRPr="008013DE" w:rsidRDefault="002A56DB" w:rsidP="002A56DB">
            <w:pPr>
              <w:spacing w:before="0" w:after="0"/>
              <w:jc w:val="both"/>
              <w:rPr>
                <w:rFonts w:cs="Arial"/>
                <w:sz w:val="18"/>
                <w:szCs w:val="18"/>
                <w:lang w:val="ro-RO"/>
              </w:rPr>
            </w:pPr>
            <w:r w:rsidRPr="008013DE">
              <w:rPr>
                <w:rFonts w:cs="Arial"/>
                <w:sz w:val="18"/>
                <w:szCs w:val="18"/>
                <w:lang w:val="ro-RO"/>
              </w:rPr>
              <w:t>II.6 PT este verificat de verificatori tehnici atestaţi pe specialităţi/ expert tehnic…</w:t>
            </w:r>
          </w:p>
          <w:p w14:paraId="0F560821" w14:textId="68021ABA" w:rsidR="002A56DB" w:rsidRPr="008013DE" w:rsidRDefault="002A56DB" w:rsidP="002A56DB">
            <w:pPr>
              <w:jc w:val="both"/>
              <w:rPr>
                <w:b/>
                <w:i/>
                <w:sz w:val="18"/>
                <w:szCs w:val="18"/>
              </w:rPr>
            </w:pPr>
            <w:r w:rsidRPr="008013DE">
              <w:rPr>
                <w:rFonts w:cs="Arial"/>
                <w:sz w:val="18"/>
                <w:szCs w:val="18"/>
                <w:lang w:val="ro-RO"/>
              </w:rPr>
              <w:t>II.10 Proiectul tehnic a fost elaborat respectând recomandările expertului tehnic asupra soluției optime (în cazul lucrărilor de intervenție) …</w:t>
            </w:r>
          </w:p>
        </w:tc>
        <w:tc>
          <w:tcPr>
            <w:tcW w:w="4536" w:type="dxa"/>
          </w:tcPr>
          <w:p w14:paraId="20E9C061" w14:textId="2BEBCB3F" w:rsidR="002461AE" w:rsidRPr="008013DE" w:rsidRDefault="002461AE" w:rsidP="003636A3">
            <w:pPr>
              <w:spacing w:before="0" w:after="0"/>
              <w:jc w:val="both"/>
              <w:rPr>
                <w:b/>
                <w:i/>
                <w:sz w:val="18"/>
                <w:szCs w:val="18"/>
                <w:lang w:val="ro-RO"/>
              </w:rPr>
            </w:pPr>
            <w:r w:rsidRPr="008013DE">
              <w:rPr>
                <w:b/>
                <w:i/>
                <w:sz w:val="18"/>
                <w:szCs w:val="18"/>
                <w:lang w:val="ro-RO"/>
              </w:rPr>
              <w:lastRenderedPageBreak/>
              <w:t>Completari</w:t>
            </w:r>
          </w:p>
          <w:p w14:paraId="42860E9F" w14:textId="77777777" w:rsidR="002461AE" w:rsidRPr="008013DE" w:rsidRDefault="002461AE" w:rsidP="003636A3">
            <w:pPr>
              <w:spacing w:before="0" w:after="0"/>
              <w:jc w:val="both"/>
              <w:rPr>
                <w:i/>
                <w:sz w:val="18"/>
                <w:szCs w:val="18"/>
                <w:lang w:val="ro-RO"/>
              </w:rPr>
            </w:pPr>
          </w:p>
          <w:p w14:paraId="20313F9E" w14:textId="77777777" w:rsidR="003636A3" w:rsidRPr="008013DE" w:rsidRDefault="003636A3" w:rsidP="003636A3">
            <w:pPr>
              <w:spacing w:before="0" w:after="0"/>
              <w:jc w:val="both"/>
              <w:rPr>
                <w:rFonts w:eastAsiaTheme="minorHAnsi" w:cstheme="minorBidi"/>
                <w:sz w:val="18"/>
                <w:szCs w:val="18"/>
              </w:rPr>
            </w:pPr>
            <w:r w:rsidRPr="008013DE">
              <w:rPr>
                <w:i/>
                <w:sz w:val="18"/>
                <w:szCs w:val="18"/>
                <w:lang w:val="ro-RO"/>
              </w:rPr>
              <w:t>Instrucțiunile de punctare a subcriteriilor 3.a și respectiv 3.c s</w:t>
            </w:r>
            <w:r w:rsidRPr="008013DE">
              <w:rPr>
                <w:rFonts w:eastAsiaTheme="minorHAnsi" w:cstheme="minorBidi"/>
                <w:sz w:val="18"/>
                <w:szCs w:val="18"/>
              </w:rPr>
              <w:t>e completează cu:</w:t>
            </w:r>
          </w:p>
          <w:p w14:paraId="1C6258EE" w14:textId="77777777" w:rsidR="003636A3" w:rsidRPr="008013DE" w:rsidRDefault="003636A3" w:rsidP="003636A3">
            <w:pPr>
              <w:spacing w:before="0" w:after="0"/>
              <w:jc w:val="both"/>
              <w:rPr>
                <w:rFonts w:eastAsiaTheme="minorHAnsi" w:cstheme="minorBidi"/>
                <w:sz w:val="18"/>
                <w:szCs w:val="18"/>
              </w:rPr>
            </w:pPr>
            <w:proofErr w:type="gramStart"/>
            <w:r w:rsidRPr="008013DE">
              <w:rPr>
                <w:rFonts w:eastAsiaTheme="minorHAnsi" w:cstheme="minorBidi"/>
                <w:sz w:val="18"/>
                <w:szCs w:val="18"/>
              </w:rPr>
              <w:t>dacă</w:t>
            </w:r>
            <w:proofErr w:type="gramEnd"/>
            <w:r w:rsidRPr="008013DE">
              <w:rPr>
                <w:rFonts w:eastAsiaTheme="minorHAnsi" w:cstheme="minorBidi"/>
                <w:sz w:val="18"/>
                <w:szCs w:val="18"/>
              </w:rPr>
              <w:t xml:space="preserve"> la data la care începe depunerea de proiecte în cadrul Apelului de proiecte nr. POR/2016/3/3.1/A/1 nu este lansat apelul de documente strategice în cadrul Axei prioritare 4 - Dezvoltare urbană durabilă, sau, respectiv, nu este lansată și nu este posibilă depunerea de proiecte în cadrul Priorității de investiții 3.2., toate proiectele depuse în cadrul prezentului apel de solicitanții eligibili ai Axei prioritare 4, respectiv ai priorității de investiții 3.2 vor primi punctajul maxim pentru subcriteriul respectiv. </w:t>
            </w:r>
          </w:p>
          <w:p w14:paraId="03FA75B6" w14:textId="77777777" w:rsidR="003636A3" w:rsidRPr="008013DE" w:rsidRDefault="003636A3" w:rsidP="003636A3">
            <w:pPr>
              <w:spacing w:before="0" w:after="0"/>
              <w:jc w:val="both"/>
              <w:rPr>
                <w:rFonts w:eastAsiaTheme="minorHAnsi" w:cstheme="minorBidi"/>
                <w:sz w:val="18"/>
                <w:szCs w:val="18"/>
              </w:rPr>
            </w:pPr>
          </w:p>
          <w:p w14:paraId="3A827307" w14:textId="696E280D" w:rsidR="003636A3" w:rsidRPr="008013DE" w:rsidRDefault="00A94277" w:rsidP="003636A3">
            <w:pPr>
              <w:spacing w:before="0" w:after="0"/>
              <w:jc w:val="both"/>
              <w:rPr>
                <w:rFonts w:eastAsiaTheme="minorHAnsi" w:cstheme="minorBidi"/>
                <w:sz w:val="18"/>
                <w:szCs w:val="18"/>
              </w:rPr>
            </w:pPr>
            <w:r w:rsidRPr="008013DE">
              <w:rPr>
                <w:rFonts w:eastAsiaTheme="minorHAnsi" w:cstheme="minorBidi"/>
                <w:sz w:val="18"/>
                <w:szCs w:val="18"/>
              </w:rPr>
              <w:t>Proiectul</w:t>
            </w:r>
            <w:r w:rsidR="003636A3" w:rsidRPr="008013DE">
              <w:rPr>
                <w:rFonts w:eastAsiaTheme="minorHAnsi" w:cstheme="minorBidi"/>
                <w:sz w:val="18"/>
                <w:szCs w:val="18"/>
              </w:rPr>
              <w:t xml:space="preserve"> prevede implementarea unor soluţii prietenoase cu mediul înconjurător (ex: utilizarea de materiale ecologice/reciclabile/ sustenabile/ care nu întrețin arderea)</w:t>
            </w:r>
          </w:p>
          <w:p w14:paraId="398397F4" w14:textId="77777777" w:rsidR="003636A3" w:rsidRPr="008013DE" w:rsidRDefault="003636A3" w:rsidP="003636A3">
            <w:pPr>
              <w:spacing w:before="0" w:after="0"/>
              <w:jc w:val="both"/>
              <w:rPr>
                <w:rFonts w:eastAsiaTheme="minorHAnsi" w:cstheme="minorBidi"/>
                <w:sz w:val="18"/>
                <w:szCs w:val="18"/>
              </w:rPr>
            </w:pPr>
          </w:p>
          <w:p w14:paraId="08693F44" w14:textId="77777777" w:rsidR="003636A3" w:rsidRPr="008013DE" w:rsidRDefault="003636A3" w:rsidP="003636A3">
            <w:pPr>
              <w:spacing w:before="0" w:after="0"/>
              <w:jc w:val="both"/>
              <w:rPr>
                <w:rFonts w:eastAsiaTheme="minorHAnsi" w:cstheme="minorBidi"/>
                <w:sz w:val="18"/>
                <w:szCs w:val="18"/>
              </w:rPr>
            </w:pPr>
          </w:p>
          <w:p w14:paraId="604A2355" w14:textId="77777777" w:rsidR="00CC3BED" w:rsidRPr="008013DE" w:rsidRDefault="00CC3BED" w:rsidP="003636A3">
            <w:pPr>
              <w:spacing w:before="0" w:after="0"/>
              <w:jc w:val="both"/>
              <w:rPr>
                <w:rFonts w:eastAsiaTheme="minorHAnsi" w:cstheme="minorBidi"/>
                <w:sz w:val="18"/>
                <w:szCs w:val="18"/>
              </w:rPr>
            </w:pPr>
          </w:p>
          <w:p w14:paraId="48ACBC17" w14:textId="77777777" w:rsidR="003636A3" w:rsidRPr="008013DE" w:rsidRDefault="003636A3" w:rsidP="003636A3">
            <w:pPr>
              <w:spacing w:before="0" w:after="0"/>
              <w:jc w:val="both"/>
              <w:rPr>
                <w:rFonts w:eastAsiaTheme="minorHAnsi" w:cstheme="minorBidi"/>
                <w:sz w:val="18"/>
                <w:szCs w:val="18"/>
              </w:rPr>
            </w:pPr>
            <w:r w:rsidRPr="008013DE">
              <w:rPr>
                <w:rFonts w:eastAsiaTheme="minorHAnsi" w:cstheme="minorBidi"/>
                <w:sz w:val="18"/>
                <w:szCs w:val="18"/>
              </w:rPr>
              <w:t>Proiectul tehnic respectă concluziile din Expertiza tehnică și masurile de eficiență energetică din Auditul energetic si preia soluția tehnică recomandată prin DALI.</w:t>
            </w:r>
          </w:p>
          <w:p w14:paraId="25B89486" w14:textId="77777777" w:rsidR="003636A3" w:rsidRPr="008013DE" w:rsidRDefault="003636A3" w:rsidP="003636A3">
            <w:pPr>
              <w:spacing w:before="0" w:after="0"/>
              <w:jc w:val="both"/>
              <w:rPr>
                <w:rFonts w:eastAsiaTheme="minorHAnsi" w:cstheme="minorBidi"/>
                <w:sz w:val="18"/>
                <w:szCs w:val="18"/>
              </w:rPr>
            </w:pPr>
          </w:p>
          <w:p w14:paraId="27F4B17E" w14:textId="77777777" w:rsidR="003636A3" w:rsidRPr="008013DE" w:rsidRDefault="003636A3" w:rsidP="003636A3">
            <w:pPr>
              <w:spacing w:before="0" w:after="0"/>
              <w:jc w:val="both"/>
              <w:rPr>
                <w:rFonts w:eastAsiaTheme="minorHAnsi" w:cstheme="minorBidi"/>
                <w:sz w:val="18"/>
                <w:szCs w:val="18"/>
              </w:rPr>
            </w:pPr>
          </w:p>
          <w:p w14:paraId="7149EAA3" w14:textId="77777777" w:rsidR="003636A3" w:rsidRPr="008013DE" w:rsidRDefault="003636A3" w:rsidP="003636A3">
            <w:pPr>
              <w:spacing w:before="0" w:after="0"/>
              <w:jc w:val="both"/>
              <w:rPr>
                <w:rFonts w:eastAsiaTheme="minorHAnsi" w:cstheme="minorBidi"/>
                <w:sz w:val="18"/>
                <w:szCs w:val="18"/>
              </w:rPr>
            </w:pPr>
          </w:p>
          <w:p w14:paraId="3BBB7470" w14:textId="77777777" w:rsidR="003636A3" w:rsidRPr="008013DE" w:rsidRDefault="003636A3" w:rsidP="003636A3">
            <w:pPr>
              <w:spacing w:before="0" w:after="0"/>
              <w:jc w:val="both"/>
              <w:rPr>
                <w:rFonts w:eastAsiaTheme="minorHAnsi" w:cstheme="minorBidi"/>
                <w:sz w:val="18"/>
                <w:szCs w:val="18"/>
              </w:rPr>
            </w:pPr>
          </w:p>
          <w:p w14:paraId="216EC508" w14:textId="77777777" w:rsidR="003636A3" w:rsidRPr="008013DE" w:rsidRDefault="003636A3" w:rsidP="003636A3">
            <w:pPr>
              <w:spacing w:before="0" w:after="0"/>
              <w:jc w:val="both"/>
              <w:rPr>
                <w:rFonts w:eastAsiaTheme="minorHAnsi" w:cstheme="minorBidi"/>
                <w:sz w:val="18"/>
                <w:szCs w:val="18"/>
              </w:rPr>
            </w:pPr>
            <w:r w:rsidRPr="008013DE">
              <w:rPr>
                <w:rFonts w:eastAsiaTheme="minorHAnsi" w:cstheme="minorBidi"/>
                <w:sz w:val="18"/>
                <w:szCs w:val="18"/>
              </w:rPr>
              <w:lastRenderedPageBreak/>
              <w:t>b)  Solicitantul are documentaţia tehnico-economică - faza PT conformă grilei de verificare a conformităţii (Anexa 3.1.A-3.c),  în cazul modificărilor de soluţie tehnică între DALI şi PT prezintă avizul ISC, prezintă Autorizaţie de construire</w:t>
            </w:r>
          </w:p>
          <w:p w14:paraId="3BBF502F" w14:textId="77777777" w:rsidR="003636A3" w:rsidRPr="008013DE" w:rsidRDefault="003636A3" w:rsidP="003636A3">
            <w:pPr>
              <w:spacing w:before="0" w:after="0"/>
              <w:jc w:val="both"/>
              <w:rPr>
                <w:rFonts w:eastAsiaTheme="minorHAnsi" w:cstheme="minorBidi"/>
                <w:sz w:val="18"/>
                <w:szCs w:val="18"/>
              </w:rPr>
            </w:pPr>
            <w:r w:rsidRPr="008013DE">
              <w:rPr>
                <w:rFonts w:eastAsiaTheme="minorHAnsi" w:cstheme="minorBidi"/>
                <w:sz w:val="18"/>
                <w:szCs w:val="18"/>
              </w:rPr>
              <w:t>d. Se elimina subcriteriul din Grila ETF</w:t>
            </w:r>
          </w:p>
          <w:p w14:paraId="3573E089" w14:textId="77777777" w:rsidR="003636A3" w:rsidRPr="008013DE" w:rsidRDefault="003636A3" w:rsidP="003636A3">
            <w:pPr>
              <w:spacing w:before="0" w:after="0"/>
              <w:jc w:val="both"/>
              <w:rPr>
                <w:rFonts w:eastAsiaTheme="minorHAnsi" w:cstheme="minorBidi"/>
                <w:sz w:val="18"/>
                <w:szCs w:val="18"/>
              </w:rPr>
            </w:pPr>
          </w:p>
          <w:p w14:paraId="3979C0DC" w14:textId="77777777" w:rsidR="003636A3" w:rsidRPr="008013DE" w:rsidRDefault="003636A3" w:rsidP="003636A3">
            <w:pPr>
              <w:spacing w:before="0" w:after="0"/>
              <w:jc w:val="both"/>
              <w:rPr>
                <w:rFonts w:eastAsiaTheme="minorHAnsi" w:cstheme="minorBidi"/>
                <w:sz w:val="18"/>
                <w:szCs w:val="18"/>
              </w:rPr>
            </w:pPr>
          </w:p>
          <w:p w14:paraId="0EE890A4" w14:textId="77777777" w:rsidR="003636A3" w:rsidRPr="008013DE" w:rsidRDefault="003636A3" w:rsidP="003636A3">
            <w:pPr>
              <w:spacing w:before="0" w:after="0"/>
              <w:jc w:val="both"/>
              <w:rPr>
                <w:rFonts w:eastAsiaTheme="minorHAnsi" w:cstheme="minorBidi"/>
                <w:sz w:val="18"/>
                <w:szCs w:val="18"/>
              </w:rPr>
            </w:pPr>
          </w:p>
          <w:p w14:paraId="0B019975" w14:textId="77777777" w:rsidR="003636A3" w:rsidRPr="008013DE" w:rsidRDefault="003636A3" w:rsidP="003636A3">
            <w:pPr>
              <w:spacing w:before="0" w:after="0"/>
              <w:jc w:val="both"/>
              <w:rPr>
                <w:rFonts w:eastAsiaTheme="minorHAnsi" w:cstheme="minorBidi"/>
                <w:sz w:val="18"/>
                <w:szCs w:val="18"/>
              </w:rPr>
            </w:pPr>
          </w:p>
          <w:p w14:paraId="5768C19E" w14:textId="77777777" w:rsidR="003636A3" w:rsidRPr="008013DE" w:rsidRDefault="003636A3" w:rsidP="003636A3">
            <w:pPr>
              <w:spacing w:before="0" w:after="0"/>
              <w:jc w:val="both"/>
              <w:rPr>
                <w:rFonts w:eastAsiaTheme="minorHAnsi" w:cstheme="minorBidi"/>
                <w:sz w:val="18"/>
                <w:szCs w:val="18"/>
              </w:rPr>
            </w:pPr>
          </w:p>
          <w:p w14:paraId="68D8B95D" w14:textId="77777777" w:rsidR="003636A3" w:rsidRPr="008013DE" w:rsidRDefault="003636A3" w:rsidP="003636A3">
            <w:pPr>
              <w:spacing w:before="0" w:after="0"/>
              <w:rPr>
                <w:rFonts w:eastAsiaTheme="minorHAnsi" w:cstheme="minorBidi"/>
                <w:i/>
                <w:sz w:val="18"/>
                <w:szCs w:val="18"/>
              </w:rPr>
            </w:pPr>
            <w:r w:rsidRPr="008013DE">
              <w:rPr>
                <w:rFonts w:eastAsiaTheme="minorHAnsi" w:cstheme="minorBidi"/>
                <w:i/>
                <w:sz w:val="18"/>
                <w:szCs w:val="18"/>
              </w:rPr>
              <w:t>Anexa 3.1.A-3.a</w:t>
            </w:r>
          </w:p>
          <w:p w14:paraId="5D4C255C" w14:textId="77777777" w:rsidR="003636A3" w:rsidRPr="008013DE" w:rsidRDefault="003636A3" w:rsidP="003636A3">
            <w:pPr>
              <w:spacing w:before="0" w:after="0"/>
              <w:rPr>
                <w:rFonts w:cs="Arial"/>
                <w:bCs/>
                <w:sz w:val="18"/>
                <w:szCs w:val="18"/>
              </w:rPr>
            </w:pPr>
            <w:r w:rsidRPr="008013DE">
              <w:rPr>
                <w:rFonts w:cs="Arial"/>
                <w:bCs/>
                <w:sz w:val="18"/>
                <w:szCs w:val="18"/>
              </w:rPr>
              <w:t>Elemente relevante pentru punctarea subcriteriului 4.1 din Grila de evaluare tehnică şi financiară aferentă Cererii de finanţare</w:t>
            </w:r>
          </w:p>
          <w:p w14:paraId="01E31218" w14:textId="77777777" w:rsidR="003636A3" w:rsidRPr="008013DE" w:rsidRDefault="003636A3" w:rsidP="003636A3">
            <w:pPr>
              <w:spacing w:before="0" w:after="0"/>
              <w:rPr>
                <w:rFonts w:cs="Arial"/>
                <w:bCs/>
                <w:sz w:val="18"/>
                <w:szCs w:val="18"/>
              </w:rPr>
            </w:pPr>
          </w:p>
          <w:p w14:paraId="4D422EEF" w14:textId="4040D773" w:rsidR="003636A3" w:rsidRPr="008013DE" w:rsidRDefault="003636A3" w:rsidP="003636A3">
            <w:pPr>
              <w:spacing w:before="0" w:after="0"/>
              <w:rPr>
                <w:rFonts w:cs="Arial"/>
                <w:bCs/>
                <w:sz w:val="18"/>
                <w:szCs w:val="18"/>
              </w:rPr>
            </w:pPr>
            <w:r w:rsidRPr="008013DE">
              <w:rPr>
                <w:rFonts w:cs="Arial"/>
                <w:bCs/>
                <w:sz w:val="18"/>
                <w:szCs w:val="18"/>
              </w:rPr>
              <w:t xml:space="preserve"> “consum anual specific de energie finala </w:t>
            </w:r>
          </w:p>
          <w:p w14:paraId="21A047F5" w14:textId="77777777" w:rsidR="003636A3" w:rsidRPr="008013DE" w:rsidRDefault="003636A3" w:rsidP="003636A3">
            <w:pPr>
              <w:spacing w:before="0" w:after="0"/>
              <w:jc w:val="both"/>
              <w:rPr>
                <w:rFonts w:cs="Arial"/>
                <w:bCs/>
                <w:sz w:val="18"/>
                <w:szCs w:val="18"/>
              </w:rPr>
            </w:pPr>
          </w:p>
          <w:p w14:paraId="70FE23D5" w14:textId="77777777" w:rsidR="003636A3" w:rsidRPr="008013DE" w:rsidRDefault="003636A3" w:rsidP="003636A3">
            <w:pPr>
              <w:spacing w:before="0" w:after="0"/>
              <w:jc w:val="both"/>
              <w:rPr>
                <w:rFonts w:cs="Arial"/>
                <w:bCs/>
                <w:sz w:val="18"/>
                <w:szCs w:val="18"/>
              </w:rPr>
            </w:pPr>
            <w:r w:rsidRPr="008013DE">
              <w:rPr>
                <w:rFonts w:cs="Arial"/>
                <w:bCs/>
                <w:sz w:val="18"/>
                <w:szCs w:val="18"/>
              </w:rPr>
              <w:t>Se adauga puncte noi:</w:t>
            </w:r>
          </w:p>
          <w:p w14:paraId="432CEB2A" w14:textId="5DB93A76" w:rsidR="003636A3" w:rsidRPr="008013DE" w:rsidRDefault="003636A3" w:rsidP="003636A3">
            <w:pPr>
              <w:spacing w:before="0" w:after="0"/>
              <w:jc w:val="both"/>
              <w:rPr>
                <w:rFonts w:cs="Arial"/>
                <w:bCs/>
                <w:sz w:val="18"/>
                <w:szCs w:val="18"/>
                <w:lang w:val="ro-RO"/>
              </w:rPr>
            </w:pPr>
            <w:r w:rsidRPr="008013DE">
              <w:rPr>
                <w:rFonts w:cs="Arial"/>
                <w:bCs/>
                <w:sz w:val="18"/>
                <w:szCs w:val="18"/>
              </w:rPr>
              <w:t>II.2 punctul n. “</w:t>
            </w:r>
            <w:r w:rsidRPr="008013DE">
              <w:rPr>
                <w:rFonts w:cs="Arial"/>
                <w:bCs/>
                <w:sz w:val="18"/>
                <w:szCs w:val="18"/>
                <w:lang w:val="ro-RO"/>
              </w:rPr>
              <w:t>CPE conţine consumul de energie primară din surse convenţionale?</w:t>
            </w:r>
          </w:p>
          <w:p w14:paraId="5C5642DE" w14:textId="70E35ED0" w:rsidR="003636A3" w:rsidRPr="008013DE" w:rsidRDefault="003636A3" w:rsidP="003636A3">
            <w:pPr>
              <w:spacing w:before="0" w:after="0"/>
              <w:jc w:val="both"/>
              <w:rPr>
                <w:rFonts w:cs="Arial"/>
                <w:bCs/>
                <w:sz w:val="18"/>
                <w:szCs w:val="18"/>
                <w:lang w:val="ro-RO"/>
              </w:rPr>
            </w:pPr>
            <w:r w:rsidRPr="008013DE">
              <w:rPr>
                <w:rFonts w:cs="Arial"/>
                <w:bCs/>
                <w:sz w:val="18"/>
                <w:szCs w:val="18"/>
                <w:lang w:val="ro-RO"/>
              </w:rPr>
              <w:t>III Punctul d. Sunt propuse utilizarea surselor regenerabile de energie?</w:t>
            </w:r>
          </w:p>
          <w:p w14:paraId="3C21EEF5" w14:textId="66E797DF" w:rsidR="003636A3" w:rsidRPr="008013DE" w:rsidRDefault="003636A3" w:rsidP="003636A3">
            <w:pPr>
              <w:spacing w:before="0" w:after="0"/>
              <w:rPr>
                <w:rFonts w:cs="Arial"/>
                <w:bCs/>
                <w:sz w:val="18"/>
                <w:szCs w:val="18"/>
              </w:rPr>
            </w:pPr>
          </w:p>
          <w:p w14:paraId="7F0F71F8" w14:textId="77777777" w:rsidR="003636A3" w:rsidRPr="008013DE" w:rsidRDefault="003636A3" w:rsidP="003636A3">
            <w:pPr>
              <w:spacing w:before="0" w:after="0"/>
              <w:rPr>
                <w:rFonts w:eastAsiaTheme="minorHAnsi" w:cstheme="minorBidi"/>
                <w:i/>
                <w:sz w:val="18"/>
                <w:szCs w:val="18"/>
              </w:rPr>
            </w:pPr>
            <w:r w:rsidRPr="008013DE">
              <w:rPr>
                <w:rFonts w:eastAsiaTheme="minorHAnsi" w:cstheme="minorBidi"/>
                <w:i/>
                <w:sz w:val="18"/>
                <w:szCs w:val="18"/>
              </w:rPr>
              <w:t>Anexa 3.1.A-3.b</w:t>
            </w:r>
          </w:p>
          <w:p w14:paraId="7C29CB0A" w14:textId="77777777" w:rsidR="001E0EBA" w:rsidRPr="008013DE" w:rsidRDefault="001E0EBA" w:rsidP="003636A3">
            <w:pPr>
              <w:spacing w:before="0" w:after="0"/>
              <w:rPr>
                <w:rFonts w:eastAsiaTheme="minorHAnsi" w:cstheme="minorBidi"/>
                <w:i/>
                <w:sz w:val="18"/>
                <w:szCs w:val="18"/>
              </w:rPr>
            </w:pPr>
          </w:p>
          <w:p w14:paraId="2480988E" w14:textId="471173F8" w:rsidR="001E0EBA" w:rsidRPr="008013DE" w:rsidRDefault="001E0EBA" w:rsidP="003636A3">
            <w:pPr>
              <w:spacing w:before="0" w:after="0"/>
              <w:rPr>
                <w:rFonts w:eastAsiaTheme="minorHAnsi" w:cstheme="minorBidi"/>
                <w:i/>
                <w:sz w:val="18"/>
                <w:szCs w:val="18"/>
              </w:rPr>
            </w:pPr>
            <w:r w:rsidRPr="008013DE">
              <w:rPr>
                <w:rFonts w:eastAsiaTheme="minorHAnsi" w:cstheme="minorBidi"/>
                <w:i/>
                <w:sz w:val="18"/>
                <w:szCs w:val="18"/>
              </w:rPr>
              <w:t>Se  elimina criteriul</w:t>
            </w:r>
          </w:p>
          <w:p w14:paraId="7B7A74C5" w14:textId="77777777" w:rsidR="001E0EBA" w:rsidRPr="008013DE" w:rsidRDefault="001E0EBA" w:rsidP="003636A3">
            <w:pPr>
              <w:spacing w:before="0" w:after="0"/>
              <w:rPr>
                <w:rFonts w:eastAsiaTheme="minorHAnsi" w:cstheme="minorBidi"/>
                <w:i/>
                <w:sz w:val="18"/>
                <w:szCs w:val="18"/>
              </w:rPr>
            </w:pPr>
          </w:p>
          <w:p w14:paraId="23DE9218" w14:textId="77777777" w:rsidR="001E0EBA" w:rsidRPr="008013DE" w:rsidRDefault="001E0EBA" w:rsidP="003636A3">
            <w:pPr>
              <w:spacing w:before="0" w:after="0"/>
              <w:rPr>
                <w:rFonts w:eastAsiaTheme="minorHAnsi" w:cstheme="minorBidi"/>
                <w:i/>
                <w:sz w:val="18"/>
                <w:szCs w:val="18"/>
              </w:rPr>
            </w:pPr>
          </w:p>
          <w:p w14:paraId="74693981" w14:textId="77777777" w:rsidR="001E0EBA" w:rsidRDefault="001E0EBA" w:rsidP="003636A3">
            <w:pPr>
              <w:spacing w:before="0" w:after="0"/>
              <w:rPr>
                <w:rFonts w:eastAsiaTheme="minorHAnsi" w:cstheme="minorBidi"/>
                <w:i/>
                <w:sz w:val="18"/>
                <w:szCs w:val="18"/>
              </w:rPr>
            </w:pPr>
          </w:p>
          <w:p w14:paraId="4B3F4F58" w14:textId="77777777" w:rsidR="001A36B2" w:rsidRPr="008013DE" w:rsidRDefault="001A36B2" w:rsidP="003636A3">
            <w:pPr>
              <w:spacing w:before="0" w:after="0"/>
              <w:rPr>
                <w:rFonts w:eastAsiaTheme="minorHAnsi" w:cstheme="minorBidi"/>
                <w:i/>
                <w:sz w:val="18"/>
                <w:szCs w:val="18"/>
              </w:rPr>
            </w:pPr>
          </w:p>
          <w:p w14:paraId="0E942D8F" w14:textId="36FEAE88" w:rsidR="003636A3" w:rsidRPr="008013DE" w:rsidRDefault="003636A3" w:rsidP="003636A3">
            <w:pPr>
              <w:spacing w:before="0" w:after="0"/>
              <w:rPr>
                <w:rFonts w:cs="Arial"/>
                <w:bCs/>
                <w:sz w:val="18"/>
                <w:szCs w:val="18"/>
              </w:rPr>
            </w:pPr>
            <w:proofErr w:type="gramStart"/>
            <w:r w:rsidRPr="008013DE">
              <w:rPr>
                <w:rFonts w:cs="Arial"/>
                <w:bCs/>
                <w:sz w:val="18"/>
                <w:szCs w:val="18"/>
              </w:rPr>
              <w:t>2.avizele</w:t>
            </w:r>
            <w:proofErr w:type="gramEnd"/>
            <w:r w:rsidRPr="008013DE">
              <w:rPr>
                <w:rFonts w:cs="Arial"/>
                <w:bCs/>
                <w:sz w:val="18"/>
                <w:szCs w:val="18"/>
              </w:rPr>
              <w:t xml:space="preserve"> de principiu, obținute până la data depunerii cererii de finanțare, privind asigurarea utilităţilor (energie termică şi electrică, gaz metan, apă - canal, telecomunicaţii etc.);</w:t>
            </w:r>
          </w:p>
          <w:p w14:paraId="0FB9172E" w14:textId="79019DE2" w:rsidR="003636A3" w:rsidRPr="008013DE" w:rsidRDefault="003636A3" w:rsidP="003636A3">
            <w:pPr>
              <w:spacing w:before="0" w:after="0"/>
              <w:rPr>
                <w:rFonts w:cs="Arial"/>
                <w:bCs/>
                <w:sz w:val="18"/>
                <w:szCs w:val="18"/>
              </w:rPr>
            </w:pPr>
            <w:r w:rsidRPr="008013DE">
              <w:rPr>
                <w:rFonts w:cs="Arial"/>
                <w:bCs/>
                <w:sz w:val="18"/>
                <w:szCs w:val="18"/>
              </w:rPr>
              <w:t>4. alte avize şi acorduri de principiu specifice tipului de intervenţie, obținute până la data depunerii cererii de finanțare</w:t>
            </w:r>
          </w:p>
          <w:p w14:paraId="65A4812B" w14:textId="77777777" w:rsidR="003636A3" w:rsidRPr="008013DE" w:rsidRDefault="003636A3" w:rsidP="003636A3">
            <w:pPr>
              <w:spacing w:before="0" w:after="0"/>
              <w:rPr>
                <w:rFonts w:cs="Arial"/>
                <w:bCs/>
                <w:sz w:val="18"/>
                <w:szCs w:val="18"/>
              </w:rPr>
            </w:pPr>
          </w:p>
          <w:p w14:paraId="7D03EB98" w14:textId="3BFE0FE1" w:rsidR="003636A3" w:rsidRPr="008013DE" w:rsidRDefault="002A56DB" w:rsidP="002A56DB">
            <w:pPr>
              <w:spacing w:before="0" w:after="0"/>
              <w:rPr>
                <w:rFonts w:cs="Arial"/>
                <w:bCs/>
                <w:sz w:val="18"/>
                <w:szCs w:val="18"/>
              </w:rPr>
            </w:pPr>
            <w:r w:rsidRPr="008013DE">
              <w:rPr>
                <w:rFonts w:cs="Arial"/>
                <w:bCs/>
                <w:sz w:val="18"/>
                <w:szCs w:val="18"/>
              </w:rPr>
              <w:t>2.</w:t>
            </w:r>
            <w:r w:rsidR="003636A3" w:rsidRPr="008013DE">
              <w:rPr>
                <w:rFonts w:cs="Arial"/>
                <w:bCs/>
                <w:sz w:val="18"/>
                <w:szCs w:val="18"/>
              </w:rPr>
              <w:t>Actul administrativ al autorității competente pentru protecția mediului</w:t>
            </w:r>
          </w:p>
          <w:p w14:paraId="1F27715C" w14:textId="77777777" w:rsidR="002A56DB" w:rsidRPr="008013DE" w:rsidRDefault="002A56DB" w:rsidP="002A56DB">
            <w:pPr>
              <w:spacing w:before="0" w:after="0"/>
              <w:jc w:val="both"/>
              <w:rPr>
                <w:b/>
                <w:i/>
                <w:color w:val="000000"/>
                <w:sz w:val="18"/>
                <w:szCs w:val="18"/>
                <w:lang w:eastAsia="ro-RO"/>
              </w:rPr>
            </w:pPr>
          </w:p>
          <w:p w14:paraId="4734925D" w14:textId="649A4F7B" w:rsidR="002A56DB" w:rsidRPr="008013DE" w:rsidRDefault="002A56DB" w:rsidP="002A56DB">
            <w:pPr>
              <w:spacing w:before="0" w:after="0"/>
              <w:jc w:val="both"/>
              <w:rPr>
                <w:i/>
                <w:color w:val="000000"/>
                <w:sz w:val="18"/>
                <w:szCs w:val="18"/>
                <w:lang w:eastAsia="ro-RO"/>
              </w:rPr>
            </w:pPr>
            <w:r w:rsidRPr="008013DE">
              <w:rPr>
                <w:i/>
                <w:color w:val="000000"/>
                <w:sz w:val="18"/>
                <w:szCs w:val="18"/>
                <w:lang w:eastAsia="ro-RO"/>
              </w:rPr>
              <w:t>Se introduce (I.21)</w:t>
            </w:r>
          </w:p>
          <w:p w14:paraId="46DFDF9D" w14:textId="0EE81646" w:rsidR="002A56DB" w:rsidRPr="008013DE" w:rsidRDefault="002A56DB" w:rsidP="002A56DB">
            <w:pPr>
              <w:spacing w:before="0" w:after="0"/>
              <w:jc w:val="both"/>
              <w:rPr>
                <w:rFonts w:cs="Arial"/>
                <w:bCs/>
                <w:sz w:val="18"/>
                <w:szCs w:val="18"/>
              </w:rPr>
            </w:pPr>
            <w:r w:rsidRPr="008013DE">
              <w:rPr>
                <w:rFonts w:cs="Arial"/>
                <w:bCs/>
                <w:sz w:val="18"/>
                <w:szCs w:val="18"/>
              </w:rPr>
              <w:t xml:space="preserve">Există planşe de coordonare </w:t>
            </w:r>
            <w:proofErr w:type="gramStart"/>
            <w:r w:rsidRPr="008013DE">
              <w:rPr>
                <w:rFonts w:cs="Arial"/>
                <w:bCs/>
                <w:sz w:val="18"/>
                <w:szCs w:val="18"/>
              </w:rPr>
              <w:t>a</w:t>
            </w:r>
            <w:proofErr w:type="gramEnd"/>
            <w:r w:rsidRPr="008013DE">
              <w:rPr>
                <w:rFonts w:cs="Arial"/>
                <w:bCs/>
                <w:sz w:val="18"/>
                <w:szCs w:val="18"/>
              </w:rPr>
              <w:t xml:space="preserve"> instalaţiilor?</w:t>
            </w:r>
          </w:p>
          <w:p w14:paraId="7C024989" w14:textId="1C5BC1D0" w:rsidR="002A56DB" w:rsidRPr="008013DE" w:rsidRDefault="002A56DB" w:rsidP="002A56DB">
            <w:pPr>
              <w:spacing w:before="0" w:after="0"/>
              <w:jc w:val="both"/>
              <w:rPr>
                <w:rFonts w:cs="Arial"/>
                <w:sz w:val="18"/>
                <w:szCs w:val="18"/>
                <w:lang w:val="ro-RO"/>
              </w:rPr>
            </w:pPr>
            <w:r w:rsidRPr="008013DE">
              <w:rPr>
                <w:rFonts w:cs="Arial"/>
                <w:sz w:val="18"/>
                <w:szCs w:val="18"/>
                <w:lang w:val="ro-RO"/>
              </w:rPr>
              <w:t>PT este verificat de verificatori tehnici atestaţi pe specialităţi/ expert tehnic,  cf. Legii nr. 10/1995, republicată cu modificările ulterioare …</w:t>
            </w:r>
          </w:p>
          <w:p w14:paraId="7282A2E4" w14:textId="7ECC06D3" w:rsidR="002A56DB" w:rsidRPr="008013DE" w:rsidRDefault="002A56DB" w:rsidP="002A56DB">
            <w:pPr>
              <w:spacing w:before="0" w:after="0"/>
              <w:jc w:val="both"/>
              <w:rPr>
                <w:b/>
                <w:i/>
                <w:color w:val="000000"/>
                <w:sz w:val="18"/>
                <w:szCs w:val="18"/>
                <w:lang w:eastAsia="ro-RO"/>
              </w:rPr>
            </w:pPr>
            <w:r w:rsidRPr="008013DE">
              <w:rPr>
                <w:rFonts w:cs="Arial"/>
                <w:sz w:val="18"/>
                <w:szCs w:val="18"/>
                <w:lang w:val="ro-RO"/>
              </w:rPr>
              <w:t>Proiectul tehnic a fost elaborat respectând recomandările expertului tehnic asupra soluției optime (în cazul lucrărilor de intervenție) şi, respectiv, a măsurilor/soluţiilor recomandate de auditorul energetic pentru clădiri,</w:t>
            </w:r>
          </w:p>
        </w:tc>
      </w:tr>
      <w:tr w:rsidR="003636A3" w:rsidRPr="000E70E4" w14:paraId="5D50E557" w14:textId="77777777" w:rsidTr="00463247">
        <w:trPr>
          <w:trHeight w:val="396"/>
        </w:trPr>
        <w:tc>
          <w:tcPr>
            <w:tcW w:w="568" w:type="dxa"/>
          </w:tcPr>
          <w:p w14:paraId="5C150066" w14:textId="5012AB03" w:rsidR="003636A3" w:rsidRPr="00C7790F" w:rsidRDefault="008157CA" w:rsidP="003636A3">
            <w:pPr>
              <w:spacing w:before="0" w:after="0"/>
              <w:rPr>
                <w:b/>
                <w:sz w:val="18"/>
                <w:szCs w:val="18"/>
              </w:rPr>
            </w:pPr>
            <w:r>
              <w:rPr>
                <w:b/>
                <w:sz w:val="18"/>
                <w:szCs w:val="18"/>
              </w:rPr>
              <w:lastRenderedPageBreak/>
              <w:t>32</w:t>
            </w:r>
            <w:r w:rsidR="003636A3" w:rsidRPr="00C7790F">
              <w:rPr>
                <w:b/>
                <w:sz w:val="18"/>
                <w:szCs w:val="18"/>
              </w:rPr>
              <w:t>.</w:t>
            </w:r>
          </w:p>
        </w:tc>
        <w:tc>
          <w:tcPr>
            <w:tcW w:w="4536" w:type="dxa"/>
          </w:tcPr>
          <w:p w14:paraId="47F1460D" w14:textId="77777777" w:rsidR="003636A3" w:rsidRPr="008013DE" w:rsidRDefault="003636A3" w:rsidP="003636A3">
            <w:pPr>
              <w:jc w:val="both"/>
              <w:rPr>
                <w:rFonts w:asciiTheme="minorHAnsi" w:eastAsiaTheme="minorHAnsi" w:hAnsiTheme="minorHAnsi" w:cs="Arial"/>
                <w:b/>
                <w:i/>
                <w:sz w:val="18"/>
                <w:szCs w:val="18"/>
              </w:rPr>
            </w:pPr>
            <w:r w:rsidRPr="008013DE">
              <w:rPr>
                <w:rFonts w:asciiTheme="minorHAnsi" w:eastAsiaTheme="minorHAnsi" w:hAnsiTheme="minorHAnsi" w:cs="Arial"/>
                <w:b/>
                <w:i/>
                <w:sz w:val="18"/>
                <w:szCs w:val="18"/>
              </w:rPr>
              <w:t>Anexa 3.1.A-4, Pag 2</w:t>
            </w:r>
          </w:p>
          <w:p w14:paraId="0E19468E" w14:textId="77777777" w:rsidR="003636A3" w:rsidRPr="008013DE" w:rsidRDefault="003636A3" w:rsidP="003636A3">
            <w:pPr>
              <w:jc w:val="both"/>
              <w:rPr>
                <w:color w:val="000000"/>
                <w:sz w:val="18"/>
                <w:szCs w:val="18"/>
                <w:lang w:eastAsia="ro-RO"/>
              </w:rPr>
            </w:pPr>
            <w:r w:rsidRPr="008013DE">
              <w:rPr>
                <w:color w:val="000000"/>
                <w:sz w:val="18"/>
                <w:szCs w:val="18"/>
                <w:lang w:eastAsia="ro-RO"/>
              </w:rPr>
              <w:t>4. Blocurile care au părţi dintr-o scară de bloc deja reabilitate (de exemplu, doar prin izolarea termică a părţii opace a faţadelor,</w:t>
            </w:r>
            <w:proofErr w:type="gramStart"/>
            <w:r w:rsidRPr="008013DE">
              <w:rPr>
                <w:color w:val="000000"/>
                <w:sz w:val="18"/>
                <w:szCs w:val="18"/>
                <w:lang w:eastAsia="ro-RO"/>
              </w:rPr>
              <w:t>)–</w:t>
            </w:r>
            <w:proofErr w:type="gramEnd"/>
            <w:r w:rsidRPr="008013DE">
              <w:rPr>
                <w:color w:val="000000"/>
                <w:sz w:val="18"/>
                <w:szCs w:val="18"/>
                <w:lang w:eastAsia="ro-RO"/>
              </w:rPr>
              <w:t xml:space="preserve"> situaţii:…</w:t>
            </w:r>
          </w:p>
          <w:p w14:paraId="2CBD3A6C" w14:textId="75520671" w:rsidR="003636A3" w:rsidRPr="008013DE" w:rsidRDefault="003636A3" w:rsidP="003636A3">
            <w:pPr>
              <w:jc w:val="both"/>
              <w:rPr>
                <w:b/>
                <w:i/>
                <w:sz w:val="18"/>
                <w:szCs w:val="18"/>
              </w:rPr>
            </w:pPr>
            <w:r w:rsidRPr="008013DE">
              <w:rPr>
                <w:color w:val="000000"/>
                <w:sz w:val="18"/>
                <w:szCs w:val="18"/>
                <w:lang w:eastAsia="ro-RO"/>
              </w:rPr>
              <w:t>Declarația asumată de proiectant va menționa:</w:t>
            </w:r>
          </w:p>
        </w:tc>
        <w:tc>
          <w:tcPr>
            <w:tcW w:w="4536" w:type="dxa"/>
          </w:tcPr>
          <w:p w14:paraId="66CE00EE" w14:textId="14E2A533" w:rsidR="003636A3" w:rsidRPr="008013DE" w:rsidRDefault="00D70FAF" w:rsidP="003636A3">
            <w:pPr>
              <w:jc w:val="both"/>
              <w:rPr>
                <w:b/>
                <w:i/>
                <w:color w:val="000000"/>
                <w:sz w:val="18"/>
                <w:szCs w:val="18"/>
                <w:lang w:eastAsia="ro-RO"/>
              </w:rPr>
            </w:pPr>
            <w:r w:rsidRPr="008013DE">
              <w:rPr>
                <w:b/>
                <w:i/>
                <w:color w:val="000000"/>
                <w:sz w:val="18"/>
                <w:szCs w:val="18"/>
                <w:lang w:eastAsia="ro-RO"/>
              </w:rPr>
              <w:t>Completari</w:t>
            </w:r>
          </w:p>
          <w:p w14:paraId="08068940" w14:textId="124333DE" w:rsidR="003636A3" w:rsidRPr="008013DE" w:rsidRDefault="003636A3" w:rsidP="003636A3">
            <w:pPr>
              <w:jc w:val="both"/>
              <w:rPr>
                <w:color w:val="000000"/>
                <w:sz w:val="18"/>
                <w:szCs w:val="18"/>
                <w:lang w:eastAsia="ro-RO"/>
              </w:rPr>
            </w:pPr>
            <w:r w:rsidRPr="008013DE">
              <w:rPr>
                <w:color w:val="000000"/>
                <w:sz w:val="18"/>
                <w:szCs w:val="18"/>
                <w:lang w:eastAsia="ro-RO"/>
              </w:rPr>
              <w:t>4. Blocurile care au părţi dintr-o scară de bloc deja reabilitate (de exemplu, doar prin izolarea termică a părţii opace a faţadelor, înlocuirea tâmplăriei exterioare, închiderea balcoanelor</w:t>
            </w:r>
            <w:proofErr w:type="gramStart"/>
            <w:r w:rsidRPr="008013DE">
              <w:rPr>
                <w:color w:val="000000"/>
                <w:sz w:val="18"/>
                <w:szCs w:val="18"/>
                <w:lang w:eastAsia="ro-RO"/>
              </w:rPr>
              <w:t>)–</w:t>
            </w:r>
            <w:proofErr w:type="gramEnd"/>
            <w:r w:rsidRPr="008013DE">
              <w:rPr>
                <w:color w:val="000000"/>
                <w:sz w:val="18"/>
                <w:szCs w:val="18"/>
                <w:lang w:eastAsia="ro-RO"/>
              </w:rPr>
              <w:t xml:space="preserve"> situaţii:…</w:t>
            </w:r>
          </w:p>
          <w:p w14:paraId="72771441" w14:textId="1739931E" w:rsidR="003636A3" w:rsidRPr="008013DE" w:rsidRDefault="003636A3" w:rsidP="003636A3">
            <w:pPr>
              <w:spacing w:before="0" w:after="0"/>
              <w:jc w:val="both"/>
              <w:rPr>
                <w:color w:val="000000"/>
                <w:sz w:val="18"/>
                <w:szCs w:val="18"/>
                <w:lang w:eastAsia="ro-RO"/>
              </w:rPr>
            </w:pPr>
            <w:r w:rsidRPr="008013DE">
              <w:rPr>
                <w:color w:val="000000"/>
                <w:sz w:val="18"/>
                <w:szCs w:val="18"/>
                <w:lang w:eastAsia="ro-RO"/>
              </w:rPr>
              <w:t>Avizul asumat de proiectant va menționa:</w:t>
            </w:r>
          </w:p>
        </w:tc>
      </w:tr>
      <w:tr w:rsidR="003636A3" w:rsidRPr="000E70E4" w14:paraId="2DA0E88F" w14:textId="77777777" w:rsidTr="000E70E4">
        <w:trPr>
          <w:trHeight w:val="174"/>
        </w:trPr>
        <w:tc>
          <w:tcPr>
            <w:tcW w:w="568" w:type="dxa"/>
          </w:tcPr>
          <w:p w14:paraId="0114694F" w14:textId="268A403C" w:rsidR="003636A3" w:rsidRDefault="003636A3" w:rsidP="00575ECA">
            <w:pPr>
              <w:spacing w:before="0" w:after="0"/>
              <w:rPr>
                <w:i/>
                <w:sz w:val="18"/>
                <w:szCs w:val="18"/>
              </w:rPr>
            </w:pPr>
            <w:r>
              <w:rPr>
                <w:b/>
                <w:sz w:val="18"/>
                <w:szCs w:val="18"/>
              </w:rPr>
              <w:lastRenderedPageBreak/>
              <w:t>3</w:t>
            </w:r>
            <w:r w:rsidR="008157CA">
              <w:rPr>
                <w:b/>
                <w:sz w:val="18"/>
                <w:szCs w:val="18"/>
              </w:rPr>
              <w:t>3</w:t>
            </w:r>
            <w:r>
              <w:rPr>
                <w:b/>
                <w:sz w:val="18"/>
                <w:szCs w:val="18"/>
              </w:rPr>
              <w:t>.</w:t>
            </w:r>
          </w:p>
        </w:tc>
        <w:tc>
          <w:tcPr>
            <w:tcW w:w="4536" w:type="dxa"/>
          </w:tcPr>
          <w:p w14:paraId="07189F85" w14:textId="7C64DB6A" w:rsidR="003636A3" w:rsidRPr="00E502D8" w:rsidRDefault="003636A3" w:rsidP="003636A3">
            <w:pPr>
              <w:jc w:val="both"/>
              <w:rPr>
                <w:b/>
                <w:i/>
                <w:sz w:val="18"/>
                <w:szCs w:val="18"/>
              </w:rPr>
            </w:pPr>
            <w:r w:rsidRPr="00D665DF">
              <w:rPr>
                <w:rFonts w:asciiTheme="minorHAnsi" w:eastAsiaTheme="minorHAnsi" w:hAnsiTheme="minorHAnsi" w:cs="Arial"/>
                <w:b/>
                <w:i/>
                <w:sz w:val="18"/>
                <w:szCs w:val="18"/>
              </w:rPr>
              <w:t>Anexa 3.1.A-7 Contract de finanțare (model orientativ)</w:t>
            </w:r>
          </w:p>
        </w:tc>
        <w:tc>
          <w:tcPr>
            <w:tcW w:w="4536" w:type="dxa"/>
          </w:tcPr>
          <w:p w14:paraId="02E729A2" w14:textId="77777777" w:rsidR="00D70FAF" w:rsidRPr="00D70FAF" w:rsidRDefault="00D70FAF" w:rsidP="00D70FAF">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44426AF7" w14:textId="77777777" w:rsidR="003636A3" w:rsidRPr="00667E56" w:rsidRDefault="003636A3" w:rsidP="003636A3">
            <w:pPr>
              <w:spacing w:before="0" w:after="160" w:line="276" w:lineRule="auto"/>
              <w:ind w:left="567" w:hanging="567"/>
              <w:contextualSpacing/>
              <w:jc w:val="both"/>
              <w:rPr>
                <w:color w:val="000000"/>
                <w:sz w:val="18"/>
                <w:szCs w:val="18"/>
                <w:lang w:val="ro-RO" w:eastAsia="ro-RO"/>
              </w:rPr>
            </w:pPr>
            <w:r w:rsidRPr="00667E56">
              <w:rPr>
                <w:rFonts w:eastAsiaTheme="minorHAnsi" w:cstheme="minorBidi"/>
                <w:sz w:val="18"/>
                <w:szCs w:val="18"/>
              </w:rPr>
              <w:t>Contract de finanțare (model orientativ)</w:t>
            </w:r>
            <w:r w:rsidRPr="00667E56">
              <w:rPr>
                <w:color w:val="000000"/>
                <w:sz w:val="18"/>
                <w:szCs w:val="18"/>
                <w:lang w:val="ro-RO" w:eastAsia="ro-RO"/>
              </w:rPr>
              <w:t xml:space="preserve"> –</w:t>
            </w:r>
          </w:p>
          <w:p w14:paraId="05ABE0C5" w14:textId="77777777" w:rsidR="00B372EE" w:rsidRPr="008013DE" w:rsidRDefault="003636A3" w:rsidP="003636A3">
            <w:pPr>
              <w:jc w:val="both"/>
              <w:rPr>
                <w:color w:val="000000"/>
                <w:sz w:val="18"/>
                <w:szCs w:val="18"/>
                <w:lang w:val="ro-RO" w:eastAsia="ro-RO"/>
              </w:rPr>
            </w:pPr>
            <w:r w:rsidRPr="008013DE">
              <w:rPr>
                <w:color w:val="000000"/>
                <w:sz w:val="18"/>
                <w:szCs w:val="18"/>
                <w:lang w:val="ro-RO" w:eastAsia="ro-RO"/>
              </w:rPr>
              <w:t>corelat cu Ghidul General actualizat</w:t>
            </w:r>
            <w:r w:rsidR="00B372EE" w:rsidRPr="008013DE">
              <w:rPr>
                <w:color w:val="000000"/>
                <w:sz w:val="18"/>
                <w:szCs w:val="18"/>
                <w:lang w:val="ro-RO" w:eastAsia="ro-RO"/>
              </w:rPr>
              <w:t xml:space="preserve">, </w:t>
            </w:r>
          </w:p>
          <w:p w14:paraId="30E8C325" w14:textId="2DDA9A51" w:rsidR="003636A3" w:rsidRPr="008013DE" w:rsidRDefault="00B372EE" w:rsidP="003636A3">
            <w:pPr>
              <w:jc w:val="both"/>
              <w:rPr>
                <w:b/>
                <w:color w:val="000000"/>
                <w:sz w:val="18"/>
                <w:szCs w:val="18"/>
                <w:lang w:val="ro-RO" w:eastAsia="ro-RO"/>
              </w:rPr>
            </w:pPr>
            <w:r w:rsidRPr="008013DE">
              <w:rPr>
                <w:b/>
                <w:color w:val="000000"/>
                <w:sz w:val="18"/>
                <w:szCs w:val="18"/>
                <w:lang w:val="ro-RO" w:eastAsia="ro-RO"/>
              </w:rPr>
              <w:t>cu excepția</w:t>
            </w:r>
          </w:p>
          <w:p w14:paraId="7F93A548" w14:textId="0F1DCF71" w:rsidR="00B372EE" w:rsidRPr="008013DE" w:rsidRDefault="00B372EE" w:rsidP="003636A3">
            <w:pPr>
              <w:jc w:val="both"/>
              <w:rPr>
                <w:b/>
                <w:color w:val="000000"/>
                <w:sz w:val="18"/>
                <w:szCs w:val="18"/>
                <w:lang w:val="ro-RO" w:eastAsia="ro-RO"/>
              </w:rPr>
            </w:pPr>
            <w:r w:rsidRPr="008013DE">
              <w:rPr>
                <w:b/>
                <w:color w:val="000000"/>
                <w:sz w:val="18"/>
                <w:szCs w:val="18"/>
                <w:lang w:val="ro-RO" w:eastAsia="ro-RO"/>
              </w:rPr>
              <w:t>pct. 20, art 13 (pag 24), care s-a eliminat</w:t>
            </w:r>
          </w:p>
          <w:p w14:paraId="45F99958" w14:textId="77777777" w:rsidR="00B372EE" w:rsidRPr="00B372EE" w:rsidRDefault="00B372EE" w:rsidP="00B372EE">
            <w:pPr>
              <w:tabs>
                <w:tab w:val="num" w:pos="567"/>
              </w:tabs>
              <w:jc w:val="both"/>
              <w:rPr>
                <w:color w:val="000000"/>
                <w:sz w:val="18"/>
                <w:szCs w:val="18"/>
                <w:lang w:eastAsia="ro-RO"/>
              </w:rPr>
            </w:pPr>
            <w:r w:rsidRPr="008013DE">
              <w:rPr>
                <w:color w:val="000000"/>
                <w:sz w:val="18"/>
                <w:szCs w:val="18"/>
                <w:lang w:eastAsia="ro-RO"/>
              </w:rPr>
              <w:t>(dacă este cazul) În situația în care, după intrarea în vigoare a prezentului contract, AM/OI identifică situații în care proiectul tehnic a fost recepționat înainte de depunerea cererii de finanțare, AM decide fie rezilierea contractului de finanțare (pentru apelurile competitive), fie considerarea ca ne-eligibile a cheltuielilor aferente proiectui tehnic (pentru apelurile necompetitive).</w:t>
            </w:r>
          </w:p>
          <w:p w14:paraId="56AC5E0C" w14:textId="430E7081" w:rsidR="00B372EE" w:rsidRPr="00667E56" w:rsidRDefault="00B372EE" w:rsidP="003636A3">
            <w:pPr>
              <w:jc w:val="both"/>
              <w:rPr>
                <w:color w:val="000000"/>
                <w:sz w:val="18"/>
                <w:szCs w:val="18"/>
                <w:lang w:eastAsia="ro-RO"/>
              </w:rPr>
            </w:pPr>
          </w:p>
        </w:tc>
      </w:tr>
      <w:tr w:rsidR="003636A3" w:rsidRPr="000E70E4" w14:paraId="39E3649C" w14:textId="77777777" w:rsidTr="000E70E4">
        <w:trPr>
          <w:trHeight w:val="174"/>
        </w:trPr>
        <w:tc>
          <w:tcPr>
            <w:tcW w:w="568" w:type="dxa"/>
          </w:tcPr>
          <w:p w14:paraId="5943F261" w14:textId="41C5312A" w:rsidR="003636A3" w:rsidRDefault="008157CA" w:rsidP="003636A3">
            <w:pPr>
              <w:spacing w:before="0" w:after="0"/>
              <w:rPr>
                <w:b/>
                <w:sz w:val="18"/>
                <w:szCs w:val="18"/>
              </w:rPr>
            </w:pPr>
            <w:r>
              <w:rPr>
                <w:b/>
                <w:sz w:val="18"/>
                <w:szCs w:val="18"/>
              </w:rPr>
              <w:t>34</w:t>
            </w:r>
            <w:r w:rsidR="003636A3">
              <w:rPr>
                <w:b/>
                <w:sz w:val="18"/>
                <w:szCs w:val="18"/>
              </w:rPr>
              <w:t>.</w:t>
            </w:r>
          </w:p>
        </w:tc>
        <w:tc>
          <w:tcPr>
            <w:tcW w:w="4536" w:type="dxa"/>
          </w:tcPr>
          <w:p w14:paraId="1EB66A87" w14:textId="2B302764" w:rsidR="003636A3" w:rsidRPr="00D665DF" w:rsidRDefault="003636A3" w:rsidP="003636A3">
            <w:pPr>
              <w:jc w:val="both"/>
              <w:rPr>
                <w:rFonts w:asciiTheme="minorHAnsi" w:eastAsiaTheme="minorHAnsi" w:hAnsiTheme="minorHAnsi" w:cs="Arial"/>
                <w:b/>
                <w:i/>
                <w:sz w:val="18"/>
                <w:szCs w:val="18"/>
              </w:rPr>
            </w:pPr>
            <w:r w:rsidRPr="00D665DF">
              <w:rPr>
                <w:rFonts w:asciiTheme="minorHAnsi" w:eastAsiaTheme="minorHAnsi" w:hAnsiTheme="minorHAnsi" w:cs="Arial"/>
                <w:b/>
                <w:i/>
                <w:sz w:val="18"/>
                <w:szCs w:val="18"/>
              </w:rPr>
              <w:t>Model B - Declarația de eligibilitate, din cadrul Anexei 3.1.A-1</w:t>
            </w:r>
          </w:p>
        </w:tc>
        <w:tc>
          <w:tcPr>
            <w:tcW w:w="4536" w:type="dxa"/>
          </w:tcPr>
          <w:p w14:paraId="7163FF37" w14:textId="77777777" w:rsidR="003636A3" w:rsidRPr="00D70FAF" w:rsidRDefault="003636A3" w:rsidP="003636A3">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2442E3A8" w14:textId="77777777" w:rsidR="003636A3" w:rsidRPr="00667E56" w:rsidRDefault="003636A3" w:rsidP="003636A3">
            <w:pPr>
              <w:spacing w:before="0" w:after="160" w:line="276" w:lineRule="auto"/>
              <w:ind w:left="567" w:hanging="567"/>
              <w:contextualSpacing/>
              <w:jc w:val="both"/>
              <w:rPr>
                <w:color w:val="000000"/>
                <w:sz w:val="18"/>
                <w:szCs w:val="18"/>
                <w:lang w:val="ro-RO" w:eastAsia="ro-RO"/>
              </w:rPr>
            </w:pPr>
            <w:r w:rsidRPr="00667E56">
              <w:rPr>
                <w:color w:val="000000"/>
                <w:sz w:val="18"/>
                <w:szCs w:val="18"/>
                <w:lang w:eastAsia="ro-RO"/>
              </w:rPr>
              <w:t>Model B din cadrul Anexei 3.1.A-1-</w:t>
            </w:r>
            <w:r w:rsidRPr="00667E56">
              <w:rPr>
                <w:i/>
                <w:color w:val="000000"/>
                <w:sz w:val="18"/>
                <w:szCs w:val="18"/>
                <w:lang w:eastAsia="ro-RO"/>
              </w:rPr>
              <w:t xml:space="preserve"> </w:t>
            </w:r>
            <w:r w:rsidRPr="00667E56">
              <w:rPr>
                <w:color w:val="000000"/>
                <w:sz w:val="18"/>
                <w:szCs w:val="18"/>
                <w:lang w:eastAsia="ro-RO"/>
              </w:rPr>
              <w:t>Declar</w:t>
            </w:r>
            <w:r w:rsidRPr="00667E56">
              <w:rPr>
                <w:color w:val="000000"/>
                <w:sz w:val="18"/>
                <w:szCs w:val="18"/>
                <w:lang w:val="ro-RO" w:eastAsia="ro-RO"/>
              </w:rPr>
              <w:t>ația de</w:t>
            </w:r>
          </w:p>
          <w:p w14:paraId="5721771C" w14:textId="3524757B" w:rsidR="003636A3" w:rsidRPr="00667E56" w:rsidRDefault="003636A3" w:rsidP="003636A3">
            <w:pPr>
              <w:spacing w:before="0" w:after="160" w:line="276" w:lineRule="auto"/>
              <w:ind w:left="567" w:hanging="567"/>
              <w:contextualSpacing/>
              <w:jc w:val="both"/>
              <w:rPr>
                <w:rFonts w:eastAsiaTheme="minorHAnsi" w:cstheme="minorBidi"/>
                <w:sz w:val="18"/>
                <w:szCs w:val="18"/>
              </w:rPr>
            </w:pPr>
            <w:r w:rsidRPr="00667E56">
              <w:rPr>
                <w:color w:val="000000"/>
                <w:sz w:val="18"/>
                <w:szCs w:val="18"/>
                <w:lang w:val="ro-RO" w:eastAsia="ro-RO"/>
              </w:rPr>
              <w:t xml:space="preserve">eligibilitate – </w:t>
            </w:r>
          </w:p>
        </w:tc>
      </w:tr>
      <w:tr w:rsidR="003636A3" w:rsidRPr="000E70E4" w14:paraId="0CB02620" w14:textId="77777777" w:rsidTr="000E70E4">
        <w:trPr>
          <w:trHeight w:val="174"/>
        </w:trPr>
        <w:tc>
          <w:tcPr>
            <w:tcW w:w="568" w:type="dxa"/>
          </w:tcPr>
          <w:p w14:paraId="421C13CC" w14:textId="1260A54A" w:rsidR="003636A3" w:rsidRDefault="00577F57" w:rsidP="008157CA">
            <w:pPr>
              <w:spacing w:before="0" w:after="0"/>
              <w:rPr>
                <w:i/>
                <w:sz w:val="18"/>
                <w:szCs w:val="18"/>
              </w:rPr>
            </w:pPr>
            <w:r>
              <w:rPr>
                <w:i/>
                <w:sz w:val="18"/>
                <w:szCs w:val="18"/>
              </w:rPr>
              <w:t>3</w:t>
            </w:r>
            <w:r w:rsidR="008157CA">
              <w:rPr>
                <w:i/>
                <w:sz w:val="18"/>
                <w:szCs w:val="18"/>
              </w:rPr>
              <w:t>5</w:t>
            </w:r>
            <w:r w:rsidR="00D63631">
              <w:rPr>
                <w:i/>
                <w:sz w:val="18"/>
                <w:szCs w:val="18"/>
              </w:rPr>
              <w:t>.</w:t>
            </w:r>
          </w:p>
        </w:tc>
        <w:tc>
          <w:tcPr>
            <w:tcW w:w="4536" w:type="dxa"/>
          </w:tcPr>
          <w:p w14:paraId="4A305353" w14:textId="09991876" w:rsidR="003636A3" w:rsidRPr="0042634F" w:rsidRDefault="003636A3" w:rsidP="003636A3">
            <w:pPr>
              <w:jc w:val="both"/>
              <w:rPr>
                <w:rFonts w:asciiTheme="minorHAnsi" w:eastAsiaTheme="minorHAnsi" w:hAnsiTheme="minorHAnsi" w:cs="Arial"/>
                <w:b/>
                <w:i/>
                <w:sz w:val="18"/>
                <w:szCs w:val="18"/>
              </w:rPr>
            </w:pPr>
            <w:r>
              <w:rPr>
                <w:rFonts w:asciiTheme="minorHAnsi" w:eastAsiaTheme="minorHAnsi" w:hAnsiTheme="minorHAnsi" w:cs="Arial"/>
                <w:b/>
                <w:i/>
                <w:sz w:val="18"/>
                <w:szCs w:val="18"/>
              </w:rPr>
              <w:t>Model C</w:t>
            </w:r>
            <w:r w:rsidRPr="00D665DF">
              <w:rPr>
                <w:rFonts w:asciiTheme="minorHAnsi" w:eastAsiaTheme="minorHAnsi" w:hAnsiTheme="minorHAnsi" w:cs="Arial"/>
                <w:b/>
                <w:i/>
                <w:sz w:val="18"/>
                <w:szCs w:val="18"/>
              </w:rPr>
              <w:t xml:space="preserve"> - Declarația de </w:t>
            </w:r>
            <w:r>
              <w:rPr>
                <w:rFonts w:asciiTheme="minorHAnsi" w:eastAsiaTheme="minorHAnsi" w:hAnsiTheme="minorHAnsi" w:cs="Arial"/>
                <w:b/>
                <w:i/>
                <w:sz w:val="18"/>
                <w:szCs w:val="18"/>
              </w:rPr>
              <w:t>angajament</w:t>
            </w:r>
            <w:r w:rsidRPr="00D665DF">
              <w:rPr>
                <w:rFonts w:asciiTheme="minorHAnsi" w:eastAsiaTheme="minorHAnsi" w:hAnsiTheme="minorHAnsi" w:cs="Arial"/>
                <w:b/>
                <w:i/>
                <w:sz w:val="18"/>
                <w:szCs w:val="18"/>
              </w:rPr>
              <w:t>, din cadrul Anexei 3.1.A-1</w:t>
            </w:r>
          </w:p>
        </w:tc>
        <w:tc>
          <w:tcPr>
            <w:tcW w:w="4536" w:type="dxa"/>
          </w:tcPr>
          <w:p w14:paraId="08382A1C" w14:textId="1442737B" w:rsidR="003636A3" w:rsidRPr="00D70FAF" w:rsidRDefault="003636A3" w:rsidP="003636A3">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67AAFF60" w14:textId="426F71B9" w:rsidR="003636A3" w:rsidRPr="00667E56" w:rsidRDefault="003636A3" w:rsidP="003636A3">
            <w:pPr>
              <w:spacing w:before="0" w:after="160" w:line="276" w:lineRule="auto"/>
              <w:ind w:left="567" w:hanging="567"/>
              <w:contextualSpacing/>
              <w:jc w:val="both"/>
              <w:rPr>
                <w:color w:val="000000"/>
                <w:sz w:val="18"/>
                <w:szCs w:val="18"/>
                <w:lang w:val="ro-RO" w:eastAsia="ro-RO"/>
              </w:rPr>
            </w:pPr>
            <w:r>
              <w:rPr>
                <w:color w:val="000000"/>
                <w:sz w:val="18"/>
                <w:szCs w:val="18"/>
                <w:lang w:eastAsia="ro-RO"/>
              </w:rPr>
              <w:t>Model C</w:t>
            </w:r>
            <w:r w:rsidRPr="00667E56">
              <w:rPr>
                <w:color w:val="000000"/>
                <w:sz w:val="18"/>
                <w:szCs w:val="18"/>
                <w:lang w:eastAsia="ro-RO"/>
              </w:rPr>
              <w:t xml:space="preserve"> din cadrul Anexei 3.1.A-1-</w:t>
            </w:r>
            <w:r w:rsidRPr="00667E56">
              <w:rPr>
                <w:i/>
                <w:color w:val="000000"/>
                <w:sz w:val="18"/>
                <w:szCs w:val="18"/>
                <w:lang w:eastAsia="ro-RO"/>
              </w:rPr>
              <w:t xml:space="preserve"> </w:t>
            </w:r>
            <w:r w:rsidRPr="00667E56">
              <w:rPr>
                <w:color w:val="000000"/>
                <w:sz w:val="18"/>
                <w:szCs w:val="18"/>
                <w:lang w:eastAsia="ro-RO"/>
              </w:rPr>
              <w:t>Declar</w:t>
            </w:r>
            <w:r w:rsidRPr="00667E56">
              <w:rPr>
                <w:color w:val="000000"/>
                <w:sz w:val="18"/>
                <w:szCs w:val="18"/>
                <w:lang w:val="ro-RO" w:eastAsia="ro-RO"/>
              </w:rPr>
              <w:t>ația de</w:t>
            </w:r>
          </w:p>
          <w:p w14:paraId="3AF9654E" w14:textId="24B968C9" w:rsidR="003636A3" w:rsidRPr="00667E56" w:rsidRDefault="003636A3" w:rsidP="003636A3">
            <w:pPr>
              <w:jc w:val="both"/>
              <w:rPr>
                <w:color w:val="000000"/>
                <w:sz w:val="18"/>
                <w:szCs w:val="18"/>
                <w:lang w:eastAsia="ro-RO"/>
              </w:rPr>
            </w:pPr>
            <w:r>
              <w:rPr>
                <w:color w:val="000000"/>
                <w:sz w:val="18"/>
                <w:szCs w:val="18"/>
                <w:lang w:val="ro-RO" w:eastAsia="ro-RO"/>
              </w:rPr>
              <w:t>angajament</w:t>
            </w:r>
            <w:r w:rsidRPr="00667E56">
              <w:rPr>
                <w:color w:val="000000"/>
                <w:sz w:val="18"/>
                <w:szCs w:val="18"/>
                <w:lang w:val="ro-RO" w:eastAsia="ro-RO"/>
              </w:rPr>
              <w:t xml:space="preserve"> </w:t>
            </w:r>
          </w:p>
        </w:tc>
      </w:tr>
      <w:tr w:rsidR="003636A3" w:rsidRPr="000E70E4" w14:paraId="3F501816" w14:textId="77777777" w:rsidTr="000E70E4">
        <w:trPr>
          <w:trHeight w:val="174"/>
        </w:trPr>
        <w:tc>
          <w:tcPr>
            <w:tcW w:w="568" w:type="dxa"/>
          </w:tcPr>
          <w:p w14:paraId="4DD56364" w14:textId="5E537FBF" w:rsidR="003636A3" w:rsidRDefault="008157CA" w:rsidP="003636A3">
            <w:pPr>
              <w:spacing w:before="0" w:after="0"/>
              <w:rPr>
                <w:b/>
                <w:sz w:val="18"/>
                <w:szCs w:val="18"/>
              </w:rPr>
            </w:pPr>
            <w:r>
              <w:rPr>
                <w:b/>
                <w:sz w:val="18"/>
                <w:szCs w:val="18"/>
              </w:rPr>
              <w:t>36</w:t>
            </w:r>
            <w:r w:rsidR="003636A3">
              <w:rPr>
                <w:b/>
                <w:sz w:val="18"/>
                <w:szCs w:val="18"/>
              </w:rPr>
              <w:t>.</w:t>
            </w:r>
          </w:p>
        </w:tc>
        <w:tc>
          <w:tcPr>
            <w:tcW w:w="4536" w:type="dxa"/>
          </w:tcPr>
          <w:p w14:paraId="133B25B4" w14:textId="77777777" w:rsidR="003636A3" w:rsidRPr="006A1305" w:rsidRDefault="003636A3" w:rsidP="003636A3">
            <w:pPr>
              <w:jc w:val="both"/>
              <w:rPr>
                <w:rFonts w:asciiTheme="minorHAnsi" w:eastAsiaTheme="minorHAnsi" w:hAnsiTheme="minorHAnsi" w:cs="Arial"/>
                <w:b/>
                <w:i/>
                <w:sz w:val="18"/>
                <w:szCs w:val="18"/>
              </w:rPr>
            </w:pPr>
            <w:r w:rsidRPr="006A1305">
              <w:rPr>
                <w:rFonts w:asciiTheme="minorHAnsi" w:eastAsiaTheme="minorHAnsi" w:hAnsiTheme="minorHAnsi" w:cs="Arial"/>
                <w:b/>
                <w:i/>
                <w:sz w:val="18"/>
                <w:szCs w:val="18"/>
              </w:rPr>
              <w:t xml:space="preserve">Model H din cadrul Anexei 3.1.A-1 – </w:t>
            </w:r>
          </w:p>
          <w:p w14:paraId="0E52E4D9" w14:textId="5F2229C7" w:rsidR="003636A3" w:rsidRDefault="003636A3" w:rsidP="003636A3">
            <w:pPr>
              <w:jc w:val="both"/>
              <w:rPr>
                <w:rFonts w:asciiTheme="minorHAnsi" w:eastAsiaTheme="minorHAnsi" w:hAnsiTheme="minorHAnsi" w:cs="Arial"/>
                <w:b/>
                <w:i/>
                <w:sz w:val="18"/>
                <w:szCs w:val="18"/>
              </w:rPr>
            </w:pPr>
            <w:r w:rsidRPr="006A1305">
              <w:rPr>
                <w:rFonts w:asciiTheme="minorHAnsi" w:eastAsiaTheme="minorHAnsi" w:hAnsiTheme="minorHAnsi" w:cs="Arial"/>
                <w:b/>
                <w:i/>
                <w:sz w:val="18"/>
                <w:szCs w:val="18"/>
              </w:rPr>
              <w:t>Declaratie privind nedeductibilitatea TVA</w:t>
            </w:r>
          </w:p>
        </w:tc>
        <w:tc>
          <w:tcPr>
            <w:tcW w:w="4536" w:type="dxa"/>
          </w:tcPr>
          <w:p w14:paraId="222B2487" w14:textId="77777777" w:rsidR="003636A3" w:rsidRPr="00D70FAF" w:rsidRDefault="003636A3" w:rsidP="003636A3">
            <w:pPr>
              <w:spacing w:before="0" w:after="160" w:line="276" w:lineRule="auto"/>
              <w:ind w:left="567" w:hanging="567"/>
              <w:contextualSpacing/>
              <w:jc w:val="both"/>
              <w:rPr>
                <w:b/>
                <w:i/>
                <w:color w:val="000000"/>
                <w:sz w:val="18"/>
                <w:szCs w:val="18"/>
                <w:lang w:eastAsia="ro-RO"/>
              </w:rPr>
            </w:pPr>
            <w:r w:rsidRPr="00D70FAF">
              <w:rPr>
                <w:b/>
                <w:i/>
                <w:color w:val="000000"/>
                <w:sz w:val="18"/>
                <w:szCs w:val="18"/>
                <w:lang w:val="ro-RO" w:eastAsia="ro-RO"/>
              </w:rPr>
              <w:t xml:space="preserve">Corelare cu Ghidul General </w:t>
            </w:r>
          </w:p>
          <w:p w14:paraId="1CBABF60" w14:textId="54EAC8DA" w:rsidR="003636A3" w:rsidRDefault="003636A3" w:rsidP="003636A3">
            <w:pPr>
              <w:spacing w:before="0" w:after="160" w:line="276" w:lineRule="auto"/>
              <w:ind w:left="567" w:hanging="567"/>
              <w:contextualSpacing/>
              <w:jc w:val="both"/>
              <w:rPr>
                <w:color w:val="000000"/>
                <w:sz w:val="18"/>
                <w:szCs w:val="18"/>
                <w:lang w:eastAsia="ro-RO"/>
              </w:rPr>
            </w:pPr>
            <w:r>
              <w:rPr>
                <w:color w:val="000000"/>
                <w:sz w:val="18"/>
                <w:szCs w:val="18"/>
                <w:lang w:eastAsia="ro-RO"/>
              </w:rPr>
              <w:t>Model H</w:t>
            </w:r>
            <w:r w:rsidRPr="00667E56">
              <w:rPr>
                <w:color w:val="000000"/>
                <w:sz w:val="18"/>
                <w:szCs w:val="18"/>
                <w:lang w:eastAsia="ro-RO"/>
              </w:rPr>
              <w:t xml:space="preserve"> din cadrul Anexei 3.1.A-1</w:t>
            </w:r>
            <w:r>
              <w:t xml:space="preserve"> </w:t>
            </w:r>
            <w:r>
              <w:rPr>
                <w:color w:val="000000"/>
                <w:sz w:val="18"/>
                <w:szCs w:val="18"/>
                <w:lang w:eastAsia="ro-RO"/>
              </w:rPr>
              <w:t xml:space="preserve">– </w:t>
            </w:r>
          </w:p>
          <w:p w14:paraId="1D22136E" w14:textId="28792D01" w:rsidR="003636A3" w:rsidRPr="009F7930" w:rsidRDefault="003636A3" w:rsidP="003636A3">
            <w:pPr>
              <w:spacing w:before="0" w:after="160" w:line="276" w:lineRule="auto"/>
              <w:ind w:left="567" w:hanging="567"/>
              <w:contextualSpacing/>
              <w:jc w:val="both"/>
              <w:rPr>
                <w:b/>
                <w:color w:val="000000"/>
                <w:sz w:val="18"/>
                <w:szCs w:val="18"/>
                <w:lang w:eastAsia="ro-RO"/>
              </w:rPr>
            </w:pPr>
            <w:r w:rsidRPr="00167B0D">
              <w:rPr>
                <w:color w:val="000000"/>
                <w:sz w:val="18"/>
                <w:szCs w:val="18"/>
                <w:lang w:eastAsia="ro-RO"/>
              </w:rPr>
              <w:t>Declaratie privind nedeductibilitatea TVA</w:t>
            </w:r>
          </w:p>
        </w:tc>
      </w:tr>
      <w:tr w:rsidR="003636A3" w:rsidRPr="000E70E4" w14:paraId="35C780AA" w14:textId="77777777" w:rsidTr="009F7930">
        <w:trPr>
          <w:trHeight w:val="2116"/>
        </w:trPr>
        <w:tc>
          <w:tcPr>
            <w:tcW w:w="568" w:type="dxa"/>
          </w:tcPr>
          <w:p w14:paraId="46484EEE" w14:textId="18B2D49F" w:rsidR="003636A3" w:rsidRPr="00C7790F" w:rsidRDefault="00575ECA" w:rsidP="00D63631">
            <w:pPr>
              <w:spacing w:before="0" w:after="0"/>
              <w:rPr>
                <w:b/>
                <w:sz w:val="18"/>
                <w:szCs w:val="18"/>
              </w:rPr>
            </w:pPr>
            <w:r>
              <w:rPr>
                <w:b/>
                <w:sz w:val="18"/>
                <w:szCs w:val="18"/>
              </w:rPr>
              <w:t>3</w:t>
            </w:r>
            <w:r w:rsidR="008157CA">
              <w:rPr>
                <w:b/>
                <w:sz w:val="18"/>
                <w:szCs w:val="18"/>
              </w:rPr>
              <w:t>7</w:t>
            </w:r>
            <w:r w:rsidR="003636A3">
              <w:rPr>
                <w:b/>
                <w:sz w:val="18"/>
                <w:szCs w:val="18"/>
              </w:rPr>
              <w:t>.</w:t>
            </w:r>
          </w:p>
        </w:tc>
        <w:tc>
          <w:tcPr>
            <w:tcW w:w="4536" w:type="dxa"/>
          </w:tcPr>
          <w:p w14:paraId="5F08E3AA" w14:textId="36636E22" w:rsidR="003636A3" w:rsidRPr="00E502D8" w:rsidRDefault="003636A3" w:rsidP="003636A3">
            <w:pPr>
              <w:jc w:val="both"/>
              <w:rPr>
                <w:b/>
                <w:i/>
                <w:color w:val="000000"/>
                <w:sz w:val="18"/>
                <w:szCs w:val="18"/>
                <w:lang w:eastAsia="ro-RO"/>
              </w:rPr>
            </w:pPr>
            <w:r w:rsidRPr="00D665DF">
              <w:rPr>
                <w:rFonts w:asciiTheme="minorHAnsi" w:eastAsiaTheme="minorHAnsi" w:hAnsiTheme="minorHAnsi" w:cs="Arial"/>
                <w:b/>
                <w:i/>
                <w:sz w:val="18"/>
                <w:szCs w:val="18"/>
              </w:rPr>
              <w:t>Model D – Macheta privind analiza și previziunea financiară, din cadrul Anexei 3.1.A-1</w:t>
            </w:r>
          </w:p>
        </w:tc>
        <w:tc>
          <w:tcPr>
            <w:tcW w:w="4536" w:type="dxa"/>
          </w:tcPr>
          <w:p w14:paraId="355F2D2D" w14:textId="1F54F5D6" w:rsidR="00D70FAF" w:rsidRPr="00D70FAF" w:rsidRDefault="00D70FAF" w:rsidP="003636A3">
            <w:pPr>
              <w:jc w:val="both"/>
              <w:rPr>
                <w:b/>
                <w:i/>
                <w:sz w:val="18"/>
                <w:szCs w:val="18"/>
                <w:lang w:eastAsia="ro-RO"/>
              </w:rPr>
            </w:pPr>
            <w:r w:rsidRPr="00D70FAF">
              <w:rPr>
                <w:b/>
                <w:i/>
                <w:sz w:val="18"/>
                <w:szCs w:val="18"/>
                <w:lang w:eastAsia="ro-RO"/>
              </w:rPr>
              <w:t>Modificari</w:t>
            </w:r>
          </w:p>
          <w:p w14:paraId="1F84D550" w14:textId="5D8A1BFC" w:rsidR="003636A3" w:rsidRPr="00667E56" w:rsidRDefault="003636A3" w:rsidP="003636A3">
            <w:pPr>
              <w:jc w:val="both"/>
              <w:rPr>
                <w:b/>
                <w:i/>
                <w:sz w:val="18"/>
                <w:szCs w:val="18"/>
              </w:rPr>
            </w:pPr>
            <w:r w:rsidRPr="00667E56">
              <w:rPr>
                <w:sz w:val="18"/>
                <w:szCs w:val="18"/>
                <w:lang w:eastAsia="ro-RO"/>
              </w:rPr>
              <w:t xml:space="preserve">S-au corelat Documentele solicitate de la beneficiar cu cele menționate în cadrul </w:t>
            </w:r>
            <w:r w:rsidRPr="00667E56">
              <w:rPr>
                <w:i/>
                <w:sz w:val="18"/>
                <w:szCs w:val="18"/>
              </w:rPr>
              <w:t>Ghid Specific, Sec</w:t>
            </w:r>
            <w:r w:rsidRPr="00667E56">
              <w:rPr>
                <w:i/>
                <w:sz w:val="18"/>
                <w:szCs w:val="18"/>
                <w:lang w:val="ro-RO"/>
              </w:rPr>
              <w:t>ți</w:t>
            </w:r>
            <w:r w:rsidRPr="00667E56">
              <w:rPr>
                <w:i/>
                <w:sz w:val="18"/>
                <w:szCs w:val="18"/>
              </w:rPr>
              <w:t>unea 4.4, sub</w:t>
            </w:r>
            <w:r w:rsidR="00CF477C">
              <w:rPr>
                <w:i/>
                <w:sz w:val="18"/>
                <w:szCs w:val="18"/>
              </w:rPr>
              <w:t>secțiunea 4.4.1, pct. 3</w:t>
            </w:r>
          </w:p>
          <w:p w14:paraId="58D9CBE6" w14:textId="77777777" w:rsidR="003636A3" w:rsidRPr="00667E56" w:rsidRDefault="003636A3" w:rsidP="003636A3">
            <w:pPr>
              <w:spacing w:before="0" w:after="160" w:line="276" w:lineRule="auto"/>
              <w:ind w:left="567" w:hanging="567"/>
              <w:contextualSpacing/>
              <w:jc w:val="both"/>
              <w:rPr>
                <w:color w:val="000000"/>
                <w:sz w:val="18"/>
                <w:szCs w:val="18"/>
                <w:lang w:eastAsia="ro-RO"/>
              </w:rPr>
            </w:pPr>
            <w:r w:rsidRPr="00667E56">
              <w:rPr>
                <w:sz w:val="18"/>
                <w:szCs w:val="18"/>
                <w:lang w:eastAsia="ro-RO"/>
              </w:rPr>
              <w:t>S-a permis evidențierea anumitor rânduri</w:t>
            </w:r>
            <w:r w:rsidRPr="00667E56">
              <w:rPr>
                <w:color w:val="000000"/>
                <w:sz w:val="18"/>
                <w:szCs w:val="18"/>
                <w:lang w:eastAsia="ro-RO"/>
              </w:rPr>
              <w:t xml:space="preserve">/ </w:t>
            </w:r>
          </w:p>
          <w:p w14:paraId="36701976" w14:textId="77777777" w:rsidR="003636A3" w:rsidRPr="00667E56" w:rsidRDefault="003636A3" w:rsidP="003636A3">
            <w:pPr>
              <w:spacing w:before="0" w:after="160" w:line="276" w:lineRule="auto"/>
              <w:contextualSpacing/>
              <w:jc w:val="both"/>
              <w:rPr>
                <w:sz w:val="18"/>
                <w:szCs w:val="18"/>
                <w:lang w:eastAsia="ro-RO"/>
              </w:rPr>
            </w:pPr>
            <w:proofErr w:type="gramStart"/>
            <w:r w:rsidRPr="00667E56">
              <w:rPr>
                <w:color w:val="000000"/>
                <w:sz w:val="18"/>
                <w:szCs w:val="18"/>
                <w:lang w:eastAsia="ro-RO"/>
              </w:rPr>
              <w:t>introducere/preluare</w:t>
            </w:r>
            <w:proofErr w:type="gramEnd"/>
            <w:r w:rsidRPr="00667E56">
              <w:rPr>
                <w:color w:val="000000"/>
                <w:sz w:val="18"/>
                <w:szCs w:val="18"/>
                <w:lang w:eastAsia="ro-RO"/>
              </w:rPr>
              <w:t xml:space="preserve"> formule de calcul.</w:t>
            </w:r>
          </w:p>
          <w:p w14:paraId="058D94B8" w14:textId="77777777" w:rsidR="003636A3" w:rsidRPr="00667E56" w:rsidRDefault="003636A3" w:rsidP="003636A3">
            <w:pPr>
              <w:spacing w:before="0" w:after="160" w:line="276" w:lineRule="auto"/>
              <w:ind w:left="567" w:hanging="567"/>
              <w:contextualSpacing/>
              <w:jc w:val="both"/>
              <w:rPr>
                <w:color w:val="000000"/>
                <w:sz w:val="18"/>
                <w:szCs w:val="18"/>
                <w:lang w:eastAsia="ro-RO"/>
              </w:rPr>
            </w:pPr>
            <w:r w:rsidRPr="00667E56">
              <w:rPr>
                <w:color w:val="000000"/>
                <w:sz w:val="18"/>
                <w:szCs w:val="18"/>
                <w:lang w:eastAsia="ro-RO"/>
              </w:rPr>
              <w:t xml:space="preserve">Modificările nu influențează indicatorii care </w:t>
            </w:r>
          </w:p>
          <w:p w14:paraId="7312DD7A" w14:textId="7156A470" w:rsidR="003636A3" w:rsidRPr="00667E56" w:rsidRDefault="003636A3" w:rsidP="003636A3">
            <w:pPr>
              <w:spacing w:before="0" w:after="160" w:line="276" w:lineRule="auto"/>
              <w:contextualSpacing/>
              <w:jc w:val="both"/>
              <w:rPr>
                <w:color w:val="000000"/>
                <w:sz w:val="18"/>
                <w:szCs w:val="18"/>
                <w:lang w:eastAsia="ro-RO"/>
              </w:rPr>
            </w:pPr>
            <w:proofErr w:type="gramStart"/>
            <w:r w:rsidRPr="00667E56">
              <w:rPr>
                <w:color w:val="000000"/>
                <w:sz w:val="18"/>
                <w:szCs w:val="18"/>
                <w:lang w:eastAsia="ro-RO"/>
              </w:rPr>
              <w:t>demonstrează</w:t>
            </w:r>
            <w:proofErr w:type="gramEnd"/>
            <w:r w:rsidRPr="00667E56">
              <w:rPr>
                <w:color w:val="000000"/>
                <w:sz w:val="18"/>
                <w:szCs w:val="18"/>
                <w:lang w:eastAsia="ro-RO"/>
              </w:rPr>
              <w:t xml:space="preserve"> capacitatea financiară a solicitantului și care sunt incluși în grila ETF.</w:t>
            </w:r>
          </w:p>
        </w:tc>
      </w:tr>
      <w:tr w:rsidR="003636A3" w:rsidRPr="000E70E4" w14:paraId="55390B8F" w14:textId="77777777" w:rsidTr="00220A89">
        <w:trPr>
          <w:trHeight w:val="625"/>
        </w:trPr>
        <w:tc>
          <w:tcPr>
            <w:tcW w:w="568" w:type="dxa"/>
          </w:tcPr>
          <w:p w14:paraId="47398EE2" w14:textId="62B12096" w:rsidR="003636A3" w:rsidRDefault="008157CA" w:rsidP="00577F57">
            <w:pPr>
              <w:spacing w:before="0" w:after="0"/>
              <w:rPr>
                <w:b/>
                <w:sz w:val="18"/>
                <w:szCs w:val="18"/>
              </w:rPr>
            </w:pPr>
            <w:r>
              <w:rPr>
                <w:b/>
                <w:sz w:val="18"/>
                <w:szCs w:val="18"/>
              </w:rPr>
              <w:t>38</w:t>
            </w:r>
            <w:r w:rsidR="003636A3">
              <w:rPr>
                <w:b/>
                <w:sz w:val="18"/>
                <w:szCs w:val="18"/>
              </w:rPr>
              <w:t>.</w:t>
            </w:r>
          </w:p>
        </w:tc>
        <w:tc>
          <w:tcPr>
            <w:tcW w:w="4536" w:type="dxa"/>
          </w:tcPr>
          <w:p w14:paraId="0A658D0E" w14:textId="77777777" w:rsidR="0042634F" w:rsidRPr="008013DE" w:rsidRDefault="0042634F" w:rsidP="0042634F">
            <w:pPr>
              <w:jc w:val="both"/>
              <w:rPr>
                <w:rFonts w:eastAsiaTheme="minorHAnsi" w:cs="Arial"/>
                <w:b/>
                <w:i/>
                <w:sz w:val="18"/>
                <w:szCs w:val="18"/>
              </w:rPr>
            </w:pPr>
            <w:r w:rsidRPr="008013DE">
              <w:rPr>
                <w:rFonts w:eastAsiaTheme="minorHAnsi" w:cs="Arial"/>
                <w:b/>
                <w:i/>
                <w:sz w:val="18"/>
                <w:szCs w:val="18"/>
              </w:rPr>
              <w:t>Model</w:t>
            </w:r>
            <w:r w:rsidR="003636A3" w:rsidRPr="008013DE">
              <w:rPr>
                <w:rFonts w:eastAsiaTheme="minorHAnsi" w:cs="Arial"/>
                <w:b/>
                <w:i/>
                <w:sz w:val="18"/>
                <w:szCs w:val="18"/>
              </w:rPr>
              <w:t xml:space="preserve">F </w:t>
            </w:r>
            <w:r w:rsidRPr="008013DE">
              <w:rPr>
                <w:rFonts w:eastAsiaTheme="minorHAnsi" w:cs="Arial"/>
                <w:b/>
                <w:i/>
                <w:sz w:val="18"/>
                <w:szCs w:val="18"/>
              </w:rPr>
              <w:t xml:space="preserve">             </w:t>
            </w:r>
          </w:p>
          <w:p w14:paraId="062B409B" w14:textId="6D344C71" w:rsidR="003636A3" w:rsidRPr="008013DE" w:rsidRDefault="003636A3" w:rsidP="0042634F">
            <w:pPr>
              <w:jc w:val="both"/>
              <w:rPr>
                <w:rFonts w:eastAsiaTheme="minorHAnsi" w:cs="Arial"/>
                <w:sz w:val="18"/>
                <w:szCs w:val="18"/>
                <w:lang w:val="ro-RO"/>
              </w:rPr>
            </w:pPr>
            <w:r w:rsidRPr="008013DE">
              <w:rPr>
                <w:rFonts w:eastAsiaTheme="minorHAnsi" w:cs="Arial"/>
                <w:sz w:val="18"/>
                <w:szCs w:val="18"/>
              </w:rPr>
              <w:t>Denumirea echipamentelor/lucrărilor/serviciilor</w:t>
            </w:r>
          </w:p>
        </w:tc>
        <w:tc>
          <w:tcPr>
            <w:tcW w:w="4536" w:type="dxa"/>
          </w:tcPr>
          <w:p w14:paraId="1967C818" w14:textId="3D7400C8" w:rsidR="00D70FAF" w:rsidRPr="008013DE" w:rsidRDefault="00D70FAF" w:rsidP="003636A3">
            <w:pPr>
              <w:jc w:val="both"/>
              <w:rPr>
                <w:rFonts w:eastAsiaTheme="minorHAnsi" w:cs="Arial"/>
                <w:b/>
                <w:i/>
                <w:sz w:val="18"/>
                <w:szCs w:val="18"/>
              </w:rPr>
            </w:pPr>
            <w:r w:rsidRPr="008013DE">
              <w:rPr>
                <w:rFonts w:eastAsiaTheme="minorHAnsi" w:cs="Arial"/>
                <w:b/>
                <w:i/>
                <w:sz w:val="18"/>
                <w:szCs w:val="18"/>
              </w:rPr>
              <w:t>Modificare</w:t>
            </w:r>
          </w:p>
          <w:p w14:paraId="445A3F3E" w14:textId="6815E93C" w:rsidR="003636A3" w:rsidRPr="008013DE" w:rsidRDefault="003636A3" w:rsidP="003636A3">
            <w:pPr>
              <w:jc w:val="both"/>
              <w:rPr>
                <w:sz w:val="18"/>
                <w:szCs w:val="18"/>
                <w:lang w:eastAsia="ro-RO"/>
              </w:rPr>
            </w:pPr>
            <w:r w:rsidRPr="008013DE">
              <w:rPr>
                <w:rFonts w:eastAsiaTheme="minorHAnsi" w:cs="Arial"/>
                <w:sz w:val="18"/>
                <w:szCs w:val="18"/>
              </w:rPr>
              <w:t>Denumirea echipamentelor/lucrărilor/serviciilor (obiecte de investitii)</w:t>
            </w:r>
          </w:p>
        </w:tc>
      </w:tr>
    </w:tbl>
    <w:p w14:paraId="54773DB9" w14:textId="77777777" w:rsidR="003E6A21" w:rsidRDefault="003E6A21" w:rsidP="003E6A21">
      <w:pPr>
        <w:pStyle w:val="Normal1"/>
        <w:spacing w:before="0" w:after="0"/>
      </w:pPr>
    </w:p>
    <w:sectPr w:rsidR="003E6A2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81FF" w14:textId="77777777" w:rsidR="00D705ED" w:rsidRDefault="00D705ED" w:rsidP="00995C14">
      <w:pPr>
        <w:spacing w:before="0" w:after="0"/>
      </w:pPr>
      <w:r>
        <w:separator/>
      </w:r>
    </w:p>
  </w:endnote>
  <w:endnote w:type="continuationSeparator" w:id="0">
    <w:p w14:paraId="5734076D" w14:textId="77777777" w:rsidR="00D705ED" w:rsidRDefault="00D705ED" w:rsidP="00995C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71AFF" w14:textId="77777777" w:rsidR="00D705ED" w:rsidRDefault="00D705ED" w:rsidP="00995C14">
      <w:pPr>
        <w:spacing w:before="0" w:after="0"/>
      </w:pPr>
      <w:r>
        <w:separator/>
      </w:r>
    </w:p>
  </w:footnote>
  <w:footnote w:type="continuationSeparator" w:id="0">
    <w:p w14:paraId="1D46C745" w14:textId="77777777" w:rsidR="00D705ED" w:rsidRDefault="00D705ED" w:rsidP="00995C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E354" w14:textId="77777777" w:rsidR="00E11FB5" w:rsidRPr="00D3096F" w:rsidRDefault="00E11FB5" w:rsidP="00283089">
    <w:pPr>
      <w:pStyle w:val="Header"/>
      <w:jc w:val="both"/>
      <w:rPr>
        <w:rFonts w:cs="Arial"/>
        <w:b/>
        <w:color w:val="333333"/>
        <w:sz w:val="16"/>
        <w:szCs w:val="16"/>
      </w:rPr>
    </w:pPr>
    <w:r w:rsidRPr="00D3096F">
      <w:rPr>
        <w:rFonts w:cs="Arial"/>
        <w:b/>
        <w:color w:val="333333"/>
        <w:sz w:val="16"/>
        <w:szCs w:val="16"/>
      </w:rPr>
      <w:t xml:space="preserve">Programul </w:t>
    </w:r>
    <w:r>
      <w:rPr>
        <w:rFonts w:cs="Arial"/>
        <w:b/>
        <w:color w:val="333333"/>
        <w:sz w:val="16"/>
        <w:szCs w:val="16"/>
      </w:rPr>
      <w:t>Operaţional Regional 2014-2020</w:t>
    </w:r>
  </w:p>
  <w:p w14:paraId="0288DC7E" w14:textId="77777777" w:rsidR="00E11FB5" w:rsidRPr="00790F00" w:rsidRDefault="00E11FB5" w:rsidP="00283089">
    <w:pPr>
      <w:pStyle w:val="Header"/>
      <w:jc w:val="both"/>
      <w:rPr>
        <w:rFonts w:cs="Arial"/>
        <w:b/>
        <w:bCs/>
        <w:color w:val="333333"/>
        <w:sz w:val="16"/>
        <w:szCs w:val="16"/>
      </w:rPr>
    </w:pPr>
    <w:bookmarkStart w:id="9" w:name="_Toc424303571"/>
    <w:r w:rsidRPr="00790F00">
      <w:rPr>
        <w:rFonts w:cs="Arial"/>
        <w:b/>
        <w:bCs/>
        <w:color w:val="333333"/>
        <w:sz w:val="16"/>
        <w:szCs w:val="16"/>
      </w:rPr>
      <w:t xml:space="preserve">Axa prioritară 3: </w:t>
    </w:r>
    <w:r w:rsidRPr="00790F00">
      <w:rPr>
        <w:rFonts w:cs="Arial"/>
        <w:b/>
        <w:color w:val="333333"/>
        <w:sz w:val="16"/>
        <w:szCs w:val="16"/>
      </w:rPr>
      <w:t>Sprijinirea  tranziției către o economie cu emisii scăzute de carbon</w:t>
    </w:r>
    <w:bookmarkEnd w:id="9"/>
  </w:p>
  <w:p w14:paraId="577F927B" w14:textId="77777777" w:rsidR="00E11FB5" w:rsidRDefault="00E11FB5" w:rsidP="00501E7F">
    <w:pPr>
      <w:pStyle w:val="Header"/>
      <w:tabs>
        <w:tab w:val="clear" w:pos="4536"/>
        <w:tab w:val="center" w:pos="4678"/>
      </w:tabs>
      <w:ind w:right="4365"/>
      <w:jc w:val="both"/>
      <w:rPr>
        <w:rFonts w:cs="Arial"/>
        <w:color w:val="333333"/>
        <w:sz w:val="16"/>
        <w:szCs w:val="16"/>
      </w:rPr>
    </w:pPr>
    <w:r w:rsidRPr="00D3096F">
      <w:rPr>
        <w:rFonts w:cs="Arial"/>
        <w:color w:val="333333"/>
        <w:sz w:val="16"/>
        <w:szCs w:val="16"/>
      </w:rPr>
      <w:t>Prioritatea de investiții 3.1 - Sprijinirea eficienței energetice, a gestionării inteligente a energiei și a utilizării energiei din surse regenerabile în infrastructurile publice, inclusiv în clădirile publice, și în sectorul locuințelor</w:t>
    </w:r>
  </w:p>
  <w:p w14:paraId="5423682E" w14:textId="77777777" w:rsidR="00E11FB5" w:rsidRDefault="00E11FB5" w:rsidP="00283089">
    <w:pPr>
      <w:pStyle w:val="Header"/>
      <w:jc w:val="both"/>
      <w:rPr>
        <w:rFonts w:cs="Arial"/>
        <w:b/>
        <w:color w:val="333333"/>
        <w:sz w:val="16"/>
        <w:szCs w:val="16"/>
      </w:rPr>
    </w:pPr>
    <w:r w:rsidRPr="00D3096F">
      <w:rPr>
        <w:rFonts w:cs="Arial"/>
        <w:b/>
        <w:color w:val="333333"/>
        <w:sz w:val="16"/>
        <w:szCs w:val="16"/>
      </w:rPr>
      <w:t>Operaţiunea A - Clădiri rezidenţiale</w:t>
    </w:r>
  </w:p>
  <w:p w14:paraId="6D6081FA" w14:textId="77777777" w:rsidR="00E11FB5" w:rsidRDefault="00E11FB5" w:rsidP="00283089">
    <w:pPr>
      <w:pStyle w:val="Header"/>
      <w:jc w:val="both"/>
      <w:rPr>
        <w:rFonts w:cs="Arial"/>
        <w:b/>
        <w:color w:val="333333"/>
        <w:sz w:val="16"/>
        <w:szCs w:val="16"/>
      </w:rPr>
    </w:pPr>
  </w:p>
  <w:p w14:paraId="2A6748C9" w14:textId="10810D5A" w:rsidR="00E11FB5" w:rsidRPr="00283089" w:rsidRDefault="00E11FB5" w:rsidP="00283089">
    <w:pPr>
      <w:pStyle w:val="Header"/>
      <w:jc w:val="right"/>
      <w:rPr>
        <w:rFonts w:cs="Arial"/>
        <w:color w:val="333333"/>
        <w:sz w:val="14"/>
      </w:rPr>
    </w:pPr>
    <w:r>
      <w:rPr>
        <w:rFonts w:cs="Arial"/>
        <w:b/>
        <w:bCs/>
        <w:color w:val="333333"/>
        <w:sz w:val="14"/>
      </w:rPr>
      <w:t>Ghidul Solicitantului. Condiții specifice de accesare a fondurilor în cadrul apelului de proiecte POR/2016/3/3.1/A</w:t>
    </w:r>
  </w:p>
  <w:p w14:paraId="1B38C7DC" w14:textId="77777777" w:rsidR="00E11FB5" w:rsidRDefault="00E11FB5" w:rsidP="001A568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olor w:val="808080"/>
      </w:rPr>
    </w:lvl>
  </w:abstractNum>
  <w:abstractNum w:abstractNumId="1"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Wingdings" w:hAnsi="Wingdings"/>
        <w:color w:val="808080"/>
      </w:rPr>
    </w:lvl>
    <w:lvl w:ilvl="1">
      <w:start w:val="1"/>
      <w:numFmt w:val="bullet"/>
      <w:lvlText w:val="o"/>
      <w:lvlJc w:val="left"/>
      <w:pPr>
        <w:tabs>
          <w:tab w:val="num" w:pos="1440"/>
        </w:tabs>
        <w:ind w:left="1440" w:hanging="360"/>
      </w:pPr>
      <w:rPr>
        <w:rFonts w:ascii="Courier New" w:hAnsi="Courier New"/>
      </w:rPr>
    </w:lvl>
    <w:lvl w:ilvl="2">
      <w:numFmt w:val="bullet"/>
      <w:lvlText w:val="-"/>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3"/>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2260923"/>
    <w:multiLevelType w:val="multilevel"/>
    <w:tmpl w:val="8D1C082E"/>
    <w:lvl w:ilvl="0">
      <w:start w:val="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C81E00"/>
    <w:multiLevelType w:val="multilevel"/>
    <w:tmpl w:val="CBFAB938"/>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4FD7EB5"/>
    <w:multiLevelType w:val="hybridMultilevel"/>
    <w:tmpl w:val="D3F860B2"/>
    <w:lvl w:ilvl="0" w:tplc="5C848DE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A57E6D"/>
    <w:multiLevelType w:val="hybridMultilevel"/>
    <w:tmpl w:val="0BA0407A"/>
    <w:lvl w:ilvl="0" w:tplc="17766EEE">
      <w:start w:val="1"/>
      <w:numFmt w:val="decimal"/>
      <w:lvlText w:val="%1."/>
      <w:lvlJc w:val="left"/>
      <w:pPr>
        <w:ind w:left="735" w:hanging="375"/>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88C038E"/>
    <w:multiLevelType w:val="hybridMultilevel"/>
    <w:tmpl w:val="F78EA82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097D3995"/>
    <w:multiLevelType w:val="hybridMultilevel"/>
    <w:tmpl w:val="7AC41D6E"/>
    <w:lvl w:ilvl="0" w:tplc="10481A62">
      <w:numFmt w:val="bullet"/>
      <w:lvlText w:val="-"/>
      <w:lvlJc w:val="left"/>
      <w:pPr>
        <w:ind w:left="1095" w:hanging="360"/>
      </w:pPr>
      <w:rPr>
        <w:rFonts w:ascii="Trebuchet MS" w:eastAsia="Times New Roman" w:hAnsi="Trebuchet MS" w:cs="Times New Roman" w:hint="default"/>
      </w:rPr>
    </w:lvl>
    <w:lvl w:ilvl="1" w:tplc="04180003">
      <w:start w:val="1"/>
      <w:numFmt w:val="bullet"/>
      <w:lvlText w:val="o"/>
      <w:lvlJc w:val="left"/>
      <w:pPr>
        <w:ind w:left="1815" w:hanging="360"/>
      </w:pPr>
      <w:rPr>
        <w:rFonts w:ascii="Courier New" w:hAnsi="Courier New" w:cs="Courier New" w:hint="default"/>
      </w:rPr>
    </w:lvl>
    <w:lvl w:ilvl="2" w:tplc="04180005">
      <w:start w:val="1"/>
      <w:numFmt w:val="bullet"/>
      <w:lvlText w:val=""/>
      <w:lvlJc w:val="left"/>
      <w:pPr>
        <w:ind w:left="2535" w:hanging="360"/>
      </w:pPr>
      <w:rPr>
        <w:rFonts w:ascii="Wingdings" w:hAnsi="Wingdings" w:hint="default"/>
      </w:rPr>
    </w:lvl>
    <w:lvl w:ilvl="3" w:tplc="04180001">
      <w:start w:val="1"/>
      <w:numFmt w:val="bullet"/>
      <w:lvlText w:val=""/>
      <w:lvlJc w:val="left"/>
      <w:pPr>
        <w:ind w:left="3255" w:hanging="360"/>
      </w:pPr>
      <w:rPr>
        <w:rFonts w:ascii="Symbol" w:hAnsi="Symbol" w:hint="default"/>
      </w:rPr>
    </w:lvl>
    <w:lvl w:ilvl="4" w:tplc="04180003">
      <w:start w:val="1"/>
      <w:numFmt w:val="bullet"/>
      <w:lvlText w:val="o"/>
      <w:lvlJc w:val="left"/>
      <w:pPr>
        <w:ind w:left="3975" w:hanging="360"/>
      </w:pPr>
      <w:rPr>
        <w:rFonts w:ascii="Courier New" w:hAnsi="Courier New" w:cs="Courier New" w:hint="default"/>
      </w:rPr>
    </w:lvl>
    <w:lvl w:ilvl="5" w:tplc="04180005">
      <w:start w:val="1"/>
      <w:numFmt w:val="bullet"/>
      <w:lvlText w:val=""/>
      <w:lvlJc w:val="left"/>
      <w:pPr>
        <w:ind w:left="4695" w:hanging="360"/>
      </w:pPr>
      <w:rPr>
        <w:rFonts w:ascii="Wingdings" w:hAnsi="Wingdings" w:hint="default"/>
      </w:rPr>
    </w:lvl>
    <w:lvl w:ilvl="6" w:tplc="04180001">
      <w:start w:val="1"/>
      <w:numFmt w:val="bullet"/>
      <w:lvlText w:val=""/>
      <w:lvlJc w:val="left"/>
      <w:pPr>
        <w:ind w:left="5415" w:hanging="360"/>
      </w:pPr>
      <w:rPr>
        <w:rFonts w:ascii="Symbol" w:hAnsi="Symbol" w:hint="default"/>
      </w:rPr>
    </w:lvl>
    <w:lvl w:ilvl="7" w:tplc="04180003">
      <w:start w:val="1"/>
      <w:numFmt w:val="bullet"/>
      <w:lvlText w:val="o"/>
      <w:lvlJc w:val="left"/>
      <w:pPr>
        <w:ind w:left="6135" w:hanging="360"/>
      </w:pPr>
      <w:rPr>
        <w:rFonts w:ascii="Courier New" w:hAnsi="Courier New" w:cs="Courier New" w:hint="default"/>
      </w:rPr>
    </w:lvl>
    <w:lvl w:ilvl="8" w:tplc="04180005">
      <w:start w:val="1"/>
      <w:numFmt w:val="bullet"/>
      <w:lvlText w:val=""/>
      <w:lvlJc w:val="left"/>
      <w:pPr>
        <w:ind w:left="6855" w:hanging="360"/>
      </w:pPr>
      <w:rPr>
        <w:rFonts w:ascii="Wingdings" w:hAnsi="Wingdings" w:hint="default"/>
      </w:rPr>
    </w:lvl>
  </w:abstractNum>
  <w:abstractNum w:abstractNumId="9" w15:restartNumberingAfterBreak="0">
    <w:nsid w:val="0A447CF1"/>
    <w:multiLevelType w:val="hybridMultilevel"/>
    <w:tmpl w:val="7014111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360" w:hanging="360"/>
      </w:pPr>
    </w:lvl>
    <w:lvl w:ilvl="7" w:tplc="7588688C">
      <w:start w:val="2"/>
      <w:numFmt w:val="decimal"/>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0A516452"/>
    <w:multiLevelType w:val="hybridMultilevel"/>
    <w:tmpl w:val="BCA2061E"/>
    <w:lvl w:ilvl="0" w:tplc="06DC67D8">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124517CD"/>
    <w:multiLevelType w:val="hybridMultilevel"/>
    <w:tmpl w:val="C0B2EC20"/>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4D91003"/>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8C6193"/>
    <w:multiLevelType w:val="hybridMultilevel"/>
    <w:tmpl w:val="C0B2EC20"/>
    <w:lvl w:ilvl="0" w:tplc="B69C0608">
      <w:start w:val="1"/>
      <w:numFmt w:val="upperRoman"/>
      <w:lvlText w:val="%1."/>
      <w:lvlJc w:val="righ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1E2056D4"/>
    <w:multiLevelType w:val="hybridMultilevel"/>
    <w:tmpl w:val="587CE12C"/>
    <w:lvl w:ilvl="0" w:tplc="1A8CE432">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0784CD1"/>
    <w:multiLevelType w:val="hybridMultilevel"/>
    <w:tmpl w:val="24565A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DB0747A"/>
    <w:multiLevelType w:val="hybridMultilevel"/>
    <w:tmpl w:val="012C731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10094F"/>
    <w:multiLevelType w:val="hybridMultilevel"/>
    <w:tmpl w:val="A8C04096"/>
    <w:lvl w:ilvl="0" w:tplc="1AEC31A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59C2543"/>
    <w:multiLevelType w:val="multilevel"/>
    <w:tmpl w:val="58DE92DA"/>
    <w:lvl w:ilvl="0">
      <w:start w:val="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AE75EB"/>
    <w:multiLevelType w:val="hybridMultilevel"/>
    <w:tmpl w:val="E3D29F4E"/>
    <w:lvl w:ilvl="0" w:tplc="0A2A2F40">
      <w:start w:val="1"/>
      <w:numFmt w:val="upperRoman"/>
      <w:lvlText w:val="%1."/>
      <w:lvlJc w:val="left"/>
      <w:pPr>
        <w:ind w:left="720" w:hanging="720"/>
      </w:pPr>
      <w:rPr>
        <w:rFonts w:ascii="Trebuchet MS" w:hAnsi="Trebuchet M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6683921"/>
    <w:multiLevelType w:val="hybridMultilevel"/>
    <w:tmpl w:val="432C5D9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6973F54"/>
    <w:multiLevelType w:val="hybridMultilevel"/>
    <w:tmpl w:val="84820AE6"/>
    <w:lvl w:ilvl="0" w:tplc="450C467A">
      <w:start w:val="3"/>
      <w:numFmt w:val="bullet"/>
      <w:lvlText w:val="-"/>
      <w:lvlJc w:val="left"/>
      <w:pPr>
        <w:ind w:left="360" w:hanging="360"/>
      </w:pPr>
      <w:rPr>
        <w:rFonts w:ascii="Trebuchet MS" w:eastAsia="Times New Roman"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3" w15:restartNumberingAfterBreak="0">
    <w:nsid w:val="489B158A"/>
    <w:multiLevelType w:val="hybridMultilevel"/>
    <w:tmpl w:val="0DD4D6A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9F74941"/>
    <w:multiLevelType w:val="multilevel"/>
    <w:tmpl w:val="AA1A1F3E"/>
    <w:lvl w:ilvl="0">
      <w:numFmt w:val="decimal"/>
      <w:lvlText w:val="%1."/>
      <w:lvlJc w:val="left"/>
      <w:pPr>
        <w:tabs>
          <w:tab w:val="num" w:pos="360"/>
        </w:tabs>
        <w:ind w:left="360" w:hanging="360"/>
      </w:pPr>
    </w:lvl>
    <w:lvl w:ilvl="1">
      <w:start w:val="1"/>
      <w:numFmt w:val="decimal"/>
      <w:lvlText w:val="%1.%2."/>
      <w:lvlJc w:val="left"/>
      <w:pPr>
        <w:tabs>
          <w:tab w:val="num" w:pos="1656"/>
        </w:tabs>
        <w:ind w:left="1656" w:hanging="792"/>
      </w:pPr>
    </w:lvl>
    <w:lvl w:ilvl="2">
      <w:start w:val="1"/>
      <w:numFmt w:val="bullet"/>
      <w:lvlText w:val=""/>
      <w:lvlJc w:val="left"/>
      <w:pPr>
        <w:tabs>
          <w:tab w:val="num" w:pos="360"/>
        </w:tabs>
        <w:ind w:left="0" w:firstLine="0"/>
      </w:pPr>
      <w:rPr>
        <w:rFonts w:ascii="Symbol" w:hAnsi="Symbol" w:hint="default"/>
      </w:rPr>
    </w:lvl>
    <w:lvl w:ilvl="3">
      <w:start w:val="1"/>
      <w:numFmt w:val="decimal"/>
      <w:lvlText w:val="%1.%2.%4."/>
      <w:lvlJc w:val="left"/>
      <w:pPr>
        <w:tabs>
          <w:tab w:val="num" w:pos="720"/>
        </w:tabs>
        <w:ind w:left="0" w:firstLine="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lvlText w:val="III.%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0BC0050"/>
    <w:multiLevelType w:val="hybridMultilevel"/>
    <w:tmpl w:val="373E972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FC737D"/>
    <w:multiLevelType w:val="hybridMultilevel"/>
    <w:tmpl w:val="AA9C90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7D43DD"/>
    <w:multiLevelType w:val="hybridMultilevel"/>
    <w:tmpl w:val="504E49EA"/>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1B5317"/>
    <w:multiLevelType w:val="hybridMultilevel"/>
    <w:tmpl w:val="B4245F5A"/>
    <w:lvl w:ilvl="0" w:tplc="7FE4F25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645748"/>
    <w:multiLevelType w:val="hybridMultilevel"/>
    <w:tmpl w:val="4B72DE5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66A4B52"/>
    <w:multiLevelType w:val="multilevel"/>
    <w:tmpl w:val="78F26EB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8401A0C"/>
    <w:multiLevelType w:val="hybridMultilevel"/>
    <w:tmpl w:val="B6B243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696E6B1A"/>
    <w:multiLevelType w:val="hybridMultilevel"/>
    <w:tmpl w:val="2566418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A9F2EF6"/>
    <w:multiLevelType w:val="hybridMultilevel"/>
    <w:tmpl w:val="538A5AD6"/>
    <w:lvl w:ilvl="0" w:tplc="04180001">
      <w:start w:val="1"/>
      <w:numFmt w:val="bullet"/>
      <w:lvlText w:val=""/>
      <w:lvlJc w:val="left"/>
      <w:pPr>
        <w:tabs>
          <w:tab w:val="num" w:pos="1772"/>
        </w:tabs>
        <w:ind w:left="1772" w:hanging="360"/>
      </w:pPr>
      <w:rPr>
        <w:rFonts w:ascii="Symbol" w:hAnsi="Symbol" w:hint="default"/>
      </w:rPr>
    </w:lvl>
    <w:lvl w:ilvl="1" w:tplc="04180003">
      <w:start w:val="1"/>
      <w:numFmt w:val="bullet"/>
      <w:lvlText w:val="o"/>
      <w:lvlJc w:val="left"/>
      <w:pPr>
        <w:tabs>
          <w:tab w:val="num" w:pos="2492"/>
        </w:tabs>
        <w:ind w:left="2492" w:hanging="360"/>
      </w:pPr>
      <w:rPr>
        <w:rFonts w:ascii="Courier New" w:hAnsi="Courier New" w:cs="Courier New" w:hint="default"/>
      </w:rPr>
    </w:lvl>
    <w:lvl w:ilvl="2" w:tplc="04180005">
      <w:start w:val="1"/>
      <w:numFmt w:val="bullet"/>
      <w:lvlText w:val=""/>
      <w:lvlJc w:val="left"/>
      <w:pPr>
        <w:tabs>
          <w:tab w:val="num" w:pos="3212"/>
        </w:tabs>
        <w:ind w:left="3212" w:hanging="360"/>
      </w:pPr>
      <w:rPr>
        <w:rFonts w:ascii="Wingdings" w:hAnsi="Wingdings" w:hint="default"/>
      </w:rPr>
    </w:lvl>
    <w:lvl w:ilvl="3" w:tplc="04180001">
      <w:start w:val="1"/>
      <w:numFmt w:val="bullet"/>
      <w:lvlText w:val=""/>
      <w:lvlJc w:val="left"/>
      <w:pPr>
        <w:tabs>
          <w:tab w:val="num" w:pos="3932"/>
        </w:tabs>
        <w:ind w:left="3932" w:hanging="360"/>
      </w:pPr>
      <w:rPr>
        <w:rFonts w:ascii="Symbol" w:hAnsi="Symbol" w:hint="default"/>
      </w:rPr>
    </w:lvl>
    <w:lvl w:ilvl="4" w:tplc="04180003">
      <w:start w:val="1"/>
      <w:numFmt w:val="bullet"/>
      <w:lvlText w:val="o"/>
      <w:lvlJc w:val="left"/>
      <w:pPr>
        <w:tabs>
          <w:tab w:val="num" w:pos="4652"/>
        </w:tabs>
        <w:ind w:left="4652" w:hanging="360"/>
      </w:pPr>
      <w:rPr>
        <w:rFonts w:ascii="Courier New" w:hAnsi="Courier New" w:cs="Courier New" w:hint="default"/>
      </w:rPr>
    </w:lvl>
    <w:lvl w:ilvl="5" w:tplc="04180005">
      <w:start w:val="1"/>
      <w:numFmt w:val="bullet"/>
      <w:lvlText w:val=""/>
      <w:lvlJc w:val="left"/>
      <w:pPr>
        <w:tabs>
          <w:tab w:val="num" w:pos="5372"/>
        </w:tabs>
        <w:ind w:left="5372" w:hanging="360"/>
      </w:pPr>
      <w:rPr>
        <w:rFonts w:ascii="Wingdings" w:hAnsi="Wingdings" w:hint="default"/>
      </w:rPr>
    </w:lvl>
    <w:lvl w:ilvl="6" w:tplc="04180001">
      <w:start w:val="1"/>
      <w:numFmt w:val="bullet"/>
      <w:lvlText w:val=""/>
      <w:lvlJc w:val="left"/>
      <w:pPr>
        <w:tabs>
          <w:tab w:val="num" w:pos="6092"/>
        </w:tabs>
        <w:ind w:left="6092" w:hanging="360"/>
      </w:pPr>
      <w:rPr>
        <w:rFonts w:ascii="Symbol" w:hAnsi="Symbol" w:hint="default"/>
      </w:rPr>
    </w:lvl>
    <w:lvl w:ilvl="7" w:tplc="04180003">
      <w:start w:val="1"/>
      <w:numFmt w:val="bullet"/>
      <w:lvlText w:val="o"/>
      <w:lvlJc w:val="left"/>
      <w:pPr>
        <w:tabs>
          <w:tab w:val="num" w:pos="6812"/>
        </w:tabs>
        <w:ind w:left="6812" w:hanging="360"/>
      </w:pPr>
      <w:rPr>
        <w:rFonts w:ascii="Courier New" w:hAnsi="Courier New" w:cs="Courier New" w:hint="default"/>
      </w:rPr>
    </w:lvl>
    <w:lvl w:ilvl="8" w:tplc="04180005">
      <w:start w:val="1"/>
      <w:numFmt w:val="bullet"/>
      <w:lvlText w:val=""/>
      <w:lvlJc w:val="left"/>
      <w:pPr>
        <w:tabs>
          <w:tab w:val="num" w:pos="7532"/>
        </w:tabs>
        <w:ind w:left="7532" w:hanging="360"/>
      </w:pPr>
      <w:rPr>
        <w:rFonts w:ascii="Wingdings" w:hAnsi="Wingdings" w:hint="default"/>
      </w:rPr>
    </w:lvl>
  </w:abstractNum>
  <w:abstractNum w:abstractNumId="34" w15:restartNumberingAfterBreak="0">
    <w:nsid w:val="6CE02267"/>
    <w:multiLevelType w:val="multilevel"/>
    <w:tmpl w:val="67DC03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6D1A3C4E"/>
    <w:multiLevelType w:val="multilevel"/>
    <w:tmpl w:val="4DCE6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FCF1DFF"/>
    <w:multiLevelType w:val="hybridMultilevel"/>
    <w:tmpl w:val="054C90F4"/>
    <w:lvl w:ilvl="0" w:tplc="1944B2AC">
      <w:start w:val="1"/>
      <w:numFmt w:val="decimal"/>
      <w:lvlText w:val="(%1)"/>
      <w:lvlJc w:val="left"/>
      <w:pPr>
        <w:ind w:left="720" w:hanging="360"/>
      </w:pPr>
      <w:rPr>
        <w:rFonts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3A13DFB"/>
    <w:multiLevelType w:val="hybridMultilevel"/>
    <w:tmpl w:val="C0B2EC20"/>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060419"/>
    <w:multiLevelType w:val="hybridMultilevel"/>
    <w:tmpl w:val="0C8479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4E39C6"/>
    <w:multiLevelType w:val="hybridMultilevel"/>
    <w:tmpl w:val="729C6D0A"/>
    <w:lvl w:ilvl="0" w:tplc="67A83424">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F193CFF"/>
    <w:multiLevelType w:val="hybridMultilevel"/>
    <w:tmpl w:val="51E8A0D2"/>
    <w:lvl w:ilvl="0" w:tplc="2FB6C790">
      <w:numFmt w:val="decimal"/>
      <w:lvlText w:val="%1."/>
      <w:lvlJc w:val="left"/>
      <w:pPr>
        <w:ind w:left="360" w:hanging="360"/>
      </w:pPr>
      <w:rPr>
        <w:rFonts w:hint="default"/>
        <w:sz w:val="16"/>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35"/>
  </w:num>
  <w:num w:numId="3">
    <w:abstractNumId w:val="31"/>
  </w:num>
  <w:num w:numId="4">
    <w:abstractNumId w:val="39"/>
  </w:num>
  <w:num w:numId="5">
    <w:abstractNumId w:val="5"/>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8"/>
  </w:num>
  <w:num w:numId="9">
    <w:abstractNumId w:val="28"/>
  </w:num>
  <w:num w:numId="10">
    <w:abstractNumId w:val="13"/>
  </w:num>
  <w:num w:numId="11">
    <w:abstractNumId w:val="11"/>
  </w:num>
  <w:num w:numId="12">
    <w:abstractNumId w:val="12"/>
  </w:num>
  <w:num w:numId="13">
    <w:abstractNumId w:val="32"/>
  </w:num>
  <w:num w:numId="14">
    <w:abstractNumId w:val="29"/>
  </w:num>
  <w:num w:numId="15">
    <w:abstractNumId w:val="25"/>
  </w:num>
  <w:num w:numId="16">
    <w:abstractNumId w:val="40"/>
  </w:num>
  <w:num w:numId="17">
    <w:abstractNumId w:val="10"/>
  </w:num>
  <w:num w:numId="18">
    <w:abstractNumId w:val="15"/>
  </w:num>
  <w:num w:numId="19">
    <w:abstractNumId w:val="23"/>
  </w:num>
  <w:num w:numId="20">
    <w:abstractNumId w:val="14"/>
  </w:num>
  <w:num w:numId="21">
    <w:abstractNumId w:val="20"/>
  </w:num>
  <w:num w:numId="22">
    <w:abstractNumId w:val="16"/>
  </w:num>
  <w:num w:numId="23">
    <w:abstractNumId w:val="34"/>
  </w:num>
  <w:num w:numId="24">
    <w:abstractNumId w:val="10"/>
  </w:num>
  <w:num w:numId="25">
    <w:abstractNumId w:val="26"/>
  </w:num>
  <w:num w:numId="26">
    <w:abstractNumId w:val="41"/>
  </w:num>
  <w:num w:numId="27">
    <w:abstractNumId w:val="33"/>
  </w:num>
  <w:num w:numId="28">
    <w:abstractNumId w:val="19"/>
  </w:num>
  <w:num w:numId="29">
    <w:abstractNumId w:val="2"/>
  </w:num>
  <w:num w:numId="30">
    <w:abstractNumId w:val="37"/>
  </w:num>
  <w:num w:numId="31">
    <w:abstractNumId w:val="30"/>
  </w:num>
  <w:num w:numId="32">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7"/>
  </w:num>
  <w:num w:numId="35">
    <w:abstractNumId w:val="18"/>
  </w:num>
  <w:num w:numId="36">
    <w:abstractNumId w:val="4"/>
  </w:num>
  <w:num w:numId="37">
    <w:abstractNumId w:val="0"/>
  </w:num>
  <w:num w:numId="38">
    <w:abstractNumId w:val="1"/>
  </w:num>
  <w:num w:numId="39">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E"/>
    <w:rsid w:val="000133E6"/>
    <w:rsid w:val="00014272"/>
    <w:rsid w:val="00015AF6"/>
    <w:rsid w:val="00030FA1"/>
    <w:rsid w:val="00032935"/>
    <w:rsid w:val="00036C35"/>
    <w:rsid w:val="00041533"/>
    <w:rsid w:val="000430E7"/>
    <w:rsid w:val="00043E3C"/>
    <w:rsid w:val="0004495F"/>
    <w:rsid w:val="00044F89"/>
    <w:rsid w:val="00060613"/>
    <w:rsid w:val="000636A6"/>
    <w:rsid w:val="0006579F"/>
    <w:rsid w:val="00070BBD"/>
    <w:rsid w:val="000731D1"/>
    <w:rsid w:val="00073274"/>
    <w:rsid w:val="000771A7"/>
    <w:rsid w:val="00077DAF"/>
    <w:rsid w:val="0008205E"/>
    <w:rsid w:val="00082EE1"/>
    <w:rsid w:val="00085247"/>
    <w:rsid w:val="00086FE5"/>
    <w:rsid w:val="000A232C"/>
    <w:rsid w:val="000A51EB"/>
    <w:rsid w:val="000A64E6"/>
    <w:rsid w:val="000B5BBF"/>
    <w:rsid w:val="000B6EAA"/>
    <w:rsid w:val="000C0C5B"/>
    <w:rsid w:val="000C596F"/>
    <w:rsid w:val="000C5E44"/>
    <w:rsid w:val="000C6979"/>
    <w:rsid w:val="000C749D"/>
    <w:rsid w:val="000C7B9F"/>
    <w:rsid w:val="000D1A39"/>
    <w:rsid w:val="000D6D79"/>
    <w:rsid w:val="000E01BF"/>
    <w:rsid w:val="000E1289"/>
    <w:rsid w:val="000E4CCA"/>
    <w:rsid w:val="000E59DD"/>
    <w:rsid w:val="000E70E4"/>
    <w:rsid w:val="000F24AB"/>
    <w:rsid w:val="000F474E"/>
    <w:rsid w:val="000F5C78"/>
    <w:rsid w:val="000F6AC8"/>
    <w:rsid w:val="000F6D4C"/>
    <w:rsid w:val="00104B21"/>
    <w:rsid w:val="00112748"/>
    <w:rsid w:val="00112F86"/>
    <w:rsid w:val="00121CAD"/>
    <w:rsid w:val="00130667"/>
    <w:rsid w:val="00136ADD"/>
    <w:rsid w:val="00137D46"/>
    <w:rsid w:val="0014641D"/>
    <w:rsid w:val="00162FE2"/>
    <w:rsid w:val="00163788"/>
    <w:rsid w:val="00164DD4"/>
    <w:rsid w:val="00167B0D"/>
    <w:rsid w:val="001717ED"/>
    <w:rsid w:val="00172209"/>
    <w:rsid w:val="00172BCC"/>
    <w:rsid w:val="00173793"/>
    <w:rsid w:val="0017777A"/>
    <w:rsid w:val="0018235C"/>
    <w:rsid w:val="00183C01"/>
    <w:rsid w:val="00196C21"/>
    <w:rsid w:val="00196F20"/>
    <w:rsid w:val="001A36B2"/>
    <w:rsid w:val="001A568F"/>
    <w:rsid w:val="001A6480"/>
    <w:rsid w:val="001C0F21"/>
    <w:rsid w:val="001C6BC0"/>
    <w:rsid w:val="001D134B"/>
    <w:rsid w:val="001D13C2"/>
    <w:rsid w:val="001D1D0F"/>
    <w:rsid w:val="001D64CF"/>
    <w:rsid w:val="001D6C4B"/>
    <w:rsid w:val="001E08E9"/>
    <w:rsid w:val="001E0EBA"/>
    <w:rsid w:val="001E6800"/>
    <w:rsid w:val="001E7F76"/>
    <w:rsid w:val="00202C4F"/>
    <w:rsid w:val="00204B6C"/>
    <w:rsid w:val="00214CB2"/>
    <w:rsid w:val="00217CE8"/>
    <w:rsid w:val="00220828"/>
    <w:rsid w:val="00220A89"/>
    <w:rsid w:val="002252D3"/>
    <w:rsid w:val="002253C4"/>
    <w:rsid w:val="00231659"/>
    <w:rsid w:val="00231B78"/>
    <w:rsid w:val="0023630C"/>
    <w:rsid w:val="00245781"/>
    <w:rsid w:val="00245BA5"/>
    <w:rsid w:val="002461AE"/>
    <w:rsid w:val="00256581"/>
    <w:rsid w:val="002654B1"/>
    <w:rsid w:val="002746EF"/>
    <w:rsid w:val="00275321"/>
    <w:rsid w:val="002773AC"/>
    <w:rsid w:val="002820C7"/>
    <w:rsid w:val="002825FE"/>
    <w:rsid w:val="00283089"/>
    <w:rsid w:val="00284EF0"/>
    <w:rsid w:val="00285FF0"/>
    <w:rsid w:val="0029118F"/>
    <w:rsid w:val="00291820"/>
    <w:rsid w:val="00296EC1"/>
    <w:rsid w:val="002A34DF"/>
    <w:rsid w:val="002A56DB"/>
    <w:rsid w:val="002B0C73"/>
    <w:rsid w:val="002B177B"/>
    <w:rsid w:val="002B39A0"/>
    <w:rsid w:val="002B62C9"/>
    <w:rsid w:val="002C4471"/>
    <w:rsid w:val="002C6FB3"/>
    <w:rsid w:val="002C74E2"/>
    <w:rsid w:val="002E1792"/>
    <w:rsid w:val="002E2144"/>
    <w:rsid w:val="002E29A1"/>
    <w:rsid w:val="002E3231"/>
    <w:rsid w:val="002F547A"/>
    <w:rsid w:val="002F56B0"/>
    <w:rsid w:val="002F5771"/>
    <w:rsid w:val="003038AB"/>
    <w:rsid w:val="00303FEA"/>
    <w:rsid w:val="003067C3"/>
    <w:rsid w:val="003100CC"/>
    <w:rsid w:val="00312B17"/>
    <w:rsid w:val="00320763"/>
    <w:rsid w:val="00321522"/>
    <w:rsid w:val="0032177E"/>
    <w:rsid w:val="003303C7"/>
    <w:rsid w:val="0033058E"/>
    <w:rsid w:val="00331769"/>
    <w:rsid w:val="003318DC"/>
    <w:rsid w:val="003355AE"/>
    <w:rsid w:val="00335761"/>
    <w:rsid w:val="00343137"/>
    <w:rsid w:val="00343B5B"/>
    <w:rsid w:val="00344713"/>
    <w:rsid w:val="00344E1F"/>
    <w:rsid w:val="003453FC"/>
    <w:rsid w:val="00346E4D"/>
    <w:rsid w:val="003474E7"/>
    <w:rsid w:val="003510CC"/>
    <w:rsid w:val="0035242A"/>
    <w:rsid w:val="003636A3"/>
    <w:rsid w:val="0036489E"/>
    <w:rsid w:val="00365A2B"/>
    <w:rsid w:val="00366E08"/>
    <w:rsid w:val="00370F64"/>
    <w:rsid w:val="00381DD2"/>
    <w:rsid w:val="00390771"/>
    <w:rsid w:val="00393E7A"/>
    <w:rsid w:val="003A47EB"/>
    <w:rsid w:val="003A6029"/>
    <w:rsid w:val="003B1340"/>
    <w:rsid w:val="003B6B43"/>
    <w:rsid w:val="003B7D6C"/>
    <w:rsid w:val="003C1838"/>
    <w:rsid w:val="003C1894"/>
    <w:rsid w:val="003C3FD5"/>
    <w:rsid w:val="003D08D0"/>
    <w:rsid w:val="003D506D"/>
    <w:rsid w:val="003E110E"/>
    <w:rsid w:val="003E6A21"/>
    <w:rsid w:val="003F1358"/>
    <w:rsid w:val="003F39DA"/>
    <w:rsid w:val="00403EE6"/>
    <w:rsid w:val="00417274"/>
    <w:rsid w:val="00417D6B"/>
    <w:rsid w:val="00422C9C"/>
    <w:rsid w:val="00423BB7"/>
    <w:rsid w:val="0042634F"/>
    <w:rsid w:val="00426CF5"/>
    <w:rsid w:val="00427BF6"/>
    <w:rsid w:val="00444017"/>
    <w:rsid w:val="00444800"/>
    <w:rsid w:val="00447D8E"/>
    <w:rsid w:val="00450293"/>
    <w:rsid w:val="004554D9"/>
    <w:rsid w:val="00463247"/>
    <w:rsid w:val="00464A6B"/>
    <w:rsid w:val="00467924"/>
    <w:rsid w:val="00475D0C"/>
    <w:rsid w:val="0048148C"/>
    <w:rsid w:val="0048337F"/>
    <w:rsid w:val="004838EA"/>
    <w:rsid w:val="00485221"/>
    <w:rsid w:val="0049493A"/>
    <w:rsid w:val="00495C08"/>
    <w:rsid w:val="004A11F4"/>
    <w:rsid w:val="004A4BD8"/>
    <w:rsid w:val="004B46A4"/>
    <w:rsid w:val="004B71EA"/>
    <w:rsid w:val="004C1523"/>
    <w:rsid w:val="004D19F3"/>
    <w:rsid w:val="004D3381"/>
    <w:rsid w:val="004D3F0A"/>
    <w:rsid w:val="004E535F"/>
    <w:rsid w:val="004E7CD2"/>
    <w:rsid w:val="004F2648"/>
    <w:rsid w:val="004F3EE4"/>
    <w:rsid w:val="004F70EE"/>
    <w:rsid w:val="004F7576"/>
    <w:rsid w:val="004F7B3D"/>
    <w:rsid w:val="00501E7F"/>
    <w:rsid w:val="00502874"/>
    <w:rsid w:val="005112CA"/>
    <w:rsid w:val="005119FB"/>
    <w:rsid w:val="00511CAD"/>
    <w:rsid w:val="00515E5E"/>
    <w:rsid w:val="005170C5"/>
    <w:rsid w:val="00517D91"/>
    <w:rsid w:val="005216E5"/>
    <w:rsid w:val="005247B8"/>
    <w:rsid w:val="005345FB"/>
    <w:rsid w:val="00545F5C"/>
    <w:rsid w:val="00546BEA"/>
    <w:rsid w:val="00554E49"/>
    <w:rsid w:val="00557611"/>
    <w:rsid w:val="005609F8"/>
    <w:rsid w:val="00563B28"/>
    <w:rsid w:val="00564AF2"/>
    <w:rsid w:val="00566AF9"/>
    <w:rsid w:val="00572903"/>
    <w:rsid w:val="00575C09"/>
    <w:rsid w:val="00575ECA"/>
    <w:rsid w:val="00577F57"/>
    <w:rsid w:val="00580898"/>
    <w:rsid w:val="005818C4"/>
    <w:rsid w:val="005A1025"/>
    <w:rsid w:val="005A16D9"/>
    <w:rsid w:val="005B00D1"/>
    <w:rsid w:val="005B5905"/>
    <w:rsid w:val="005B5AA1"/>
    <w:rsid w:val="005C1599"/>
    <w:rsid w:val="005C5580"/>
    <w:rsid w:val="005D11F9"/>
    <w:rsid w:val="005D16FE"/>
    <w:rsid w:val="005D222C"/>
    <w:rsid w:val="005E47FB"/>
    <w:rsid w:val="005E5770"/>
    <w:rsid w:val="005E6BF5"/>
    <w:rsid w:val="005F15F9"/>
    <w:rsid w:val="005F3DD1"/>
    <w:rsid w:val="005F4F3E"/>
    <w:rsid w:val="005F6A73"/>
    <w:rsid w:val="005F71C6"/>
    <w:rsid w:val="00601338"/>
    <w:rsid w:val="00603C6D"/>
    <w:rsid w:val="006048B1"/>
    <w:rsid w:val="00624FBB"/>
    <w:rsid w:val="006272E9"/>
    <w:rsid w:val="00630078"/>
    <w:rsid w:val="00636332"/>
    <w:rsid w:val="00641778"/>
    <w:rsid w:val="00644CC1"/>
    <w:rsid w:val="00651A0F"/>
    <w:rsid w:val="006538CE"/>
    <w:rsid w:val="006545E2"/>
    <w:rsid w:val="00661B8D"/>
    <w:rsid w:val="006627C9"/>
    <w:rsid w:val="00663120"/>
    <w:rsid w:val="00667E56"/>
    <w:rsid w:val="006762EB"/>
    <w:rsid w:val="0067739A"/>
    <w:rsid w:val="00677D11"/>
    <w:rsid w:val="0068002C"/>
    <w:rsid w:val="00691C8F"/>
    <w:rsid w:val="00696E94"/>
    <w:rsid w:val="00697DD3"/>
    <w:rsid w:val="006A1305"/>
    <w:rsid w:val="006A7AA5"/>
    <w:rsid w:val="006B0AD8"/>
    <w:rsid w:val="006B0CBB"/>
    <w:rsid w:val="006B3A71"/>
    <w:rsid w:val="006C2E49"/>
    <w:rsid w:val="006C37B0"/>
    <w:rsid w:val="006C37D3"/>
    <w:rsid w:val="006D32DB"/>
    <w:rsid w:val="006D50C3"/>
    <w:rsid w:val="006D747D"/>
    <w:rsid w:val="006E12E1"/>
    <w:rsid w:val="006E2219"/>
    <w:rsid w:val="006E2E5B"/>
    <w:rsid w:val="006E5457"/>
    <w:rsid w:val="006F7658"/>
    <w:rsid w:val="007011E5"/>
    <w:rsid w:val="00701F7C"/>
    <w:rsid w:val="007041BE"/>
    <w:rsid w:val="00704A17"/>
    <w:rsid w:val="00706FAD"/>
    <w:rsid w:val="007077B3"/>
    <w:rsid w:val="00707B8C"/>
    <w:rsid w:val="00715152"/>
    <w:rsid w:val="00715303"/>
    <w:rsid w:val="00715D3B"/>
    <w:rsid w:val="00725487"/>
    <w:rsid w:val="007268B0"/>
    <w:rsid w:val="0072692E"/>
    <w:rsid w:val="007345D3"/>
    <w:rsid w:val="00741463"/>
    <w:rsid w:val="00741903"/>
    <w:rsid w:val="007420C7"/>
    <w:rsid w:val="00744DFE"/>
    <w:rsid w:val="00744F08"/>
    <w:rsid w:val="00750405"/>
    <w:rsid w:val="0075068B"/>
    <w:rsid w:val="007752AD"/>
    <w:rsid w:val="00775CAE"/>
    <w:rsid w:val="00777FE9"/>
    <w:rsid w:val="007916A8"/>
    <w:rsid w:val="0079185A"/>
    <w:rsid w:val="007A47BE"/>
    <w:rsid w:val="007A4A03"/>
    <w:rsid w:val="007B2897"/>
    <w:rsid w:val="007C0AC5"/>
    <w:rsid w:val="007C45D0"/>
    <w:rsid w:val="007C6370"/>
    <w:rsid w:val="007D57D4"/>
    <w:rsid w:val="007D76CA"/>
    <w:rsid w:val="007E0B6C"/>
    <w:rsid w:val="007E6181"/>
    <w:rsid w:val="007E7DC8"/>
    <w:rsid w:val="007F2E1F"/>
    <w:rsid w:val="007F34C3"/>
    <w:rsid w:val="008013DE"/>
    <w:rsid w:val="00804E7E"/>
    <w:rsid w:val="00810551"/>
    <w:rsid w:val="008137DB"/>
    <w:rsid w:val="008147F1"/>
    <w:rsid w:val="00814DC7"/>
    <w:rsid w:val="008157CA"/>
    <w:rsid w:val="008163A6"/>
    <w:rsid w:val="008200E4"/>
    <w:rsid w:val="00821664"/>
    <w:rsid w:val="00823890"/>
    <w:rsid w:val="008247BB"/>
    <w:rsid w:val="0082653F"/>
    <w:rsid w:val="00827E2E"/>
    <w:rsid w:val="00830666"/>
    <w:rsid w:val="00830C7F"/>
    <w:rsid w:val="00831F55"/>
    <w:rsid w:val="0083686E"/>
    <w:rsid w:val="00837437"/>
    <w:rsid w:val="00840347"/>
    <w:rsid w:val="008416BE"/>
    <w:rsid w:val="00841AD4"/>
    <w:rsid w:val="00845BB2"/>
    <w:rsid w:val="0084602A"/>
    <w:rsid w:val="008547F8"/>
    <w:rsid w:val="00855459"/>
    <w:rsid w:val="00862423"/>
    <w:rsid w:val="00862FA4"/>
    <w:rsid w:val="0087121F"/>
    <w:rsid w:val="008712AA"/>
    <w:rsid w:val="00873ADC"/>
    <w:rsid w:val="00876EF0"/>
    <w:rsid w:val="00881724"/>
    <w:rsid w:val="00881C4E"/>
    <w:rsid w:val="008846C4"/>
    <w:rsid w:val="00886E22"/>
    <w:rsid w:val="008975CD"/>
    <w:rsid w:val="008A47F1"/>
    <w:rsid w:val="008C4256"/>
    <w:rsid w:val="008C6D54"/>
    <w:rsid w:val="008D350B"/>
    <w:rsid w:val="008D636C"/>
    <w:rsid w:val="008E0A93"/>
    <w:rsid w:val="008E5929"/>
    <w:rsid w:val="008E5B78"/>
    <w:rsid w:val="008E6E0D"/>
    <w:rsid w:val="008F3800"/>
    <w:rsid w:val="008F6F4F"/>
    <w:rsid w:val="009023B4"/>
    <w:rsid w:val="00905E6D"/>
    <w:rsid w:val="00907561"/>
    <w:rsid w:val="00912157"/>
    <w:rsid w:val="009128CF"/>
    <w:rsid w:val="00915AD6"/>
    <w:rsid w:val="00922B2E"/>
    <w:rsid w:val="0092312A"/>
    <w:rsid w:val="009236D0"/>
    <w:rsid w:val="00923E97"/>
    <w:rsid w:val="009268F1"/>
    <w:rsid w:val="0094248E"/>
    <w:rsid w:val="00942692"/>
    <w:rsid w:val="0094403B"/>
    <w:rsid w:val="00952DE1"/>
    <w:rsid w:val="00965E06"/>
    <w:rsid w:val="0096618D"/>
    <w:rsid w:val="00983809"/>
    <w:rsid w:val="0098544D"/>
    <w:rsid w:val="00985E70"/>
    <w:rsid w:val="00987939"/>
    <w:rsid w:val="009901AB"/>
    <w:rsid w:val="00990FE8"/>
    <w:rsid w:val="0099131A"/>
    <w:rsid w:val="00995B96"/>
    <w:rsid w:val="00995C14"/>
    <w:rsid w:val="009A4BE2"/>
    <w:rsid w:val="009B07E7"/>
    <w:rsid w:val="009B21C2"/>
    <w:rsid w:val="009B2354"/>
    <w:rsid w:val="009B2B13"/>
    <w:rsid w:val="009B796C"/>
    <w:rsid w:val="009B7B37"/>
    <w:rsid w:val="009C2FEA"/>
    <w:rsid w:val="009C48CC"/>
    <w:rsid w:val="009C6DB2"/>
    <w:rsid w:val="009D3017"/>
    <w:rsid w:val="009D34D5"/>
    <w:rsid w:val="009E7059"/>
    <w:rsid w:val="009F164C"/>
    <w:rsid w:val="009F3D1D"/>
    <w:rsid w:val="009F7930"/>
    <w:rsid w:val="00A00308"/>
    <w:rsid w:val="00A030C2"/>
    <w:rsid w:val="00A046BA"/>
    <w:rsid w:val="00A07079"/>
    <w:rsid w:val="00A07AB7"/>
    <w:rsid w:val="00A11DE2"/>
    <w:rsid w:val="00A16FD4"/>
    <w:rsid w:val="00A24498"/>
    <w:rsid w:val="00A27C2A"/>
    <w:rsid w:val="00A32344"/>
    <w:rsid w:val="00A34EA8"/>
    <w:rsid w:val="00A35B6F"/>
    <w:rsid w:val="00A476BD"/>
    <w:rsid w:val="00A75C0D"/>
    <w:rsid w:val="00A83A2F"/>
    <w:rsid w:val="00A84B2A"/>
    <w:rsid w:val="00A84D3A"/>
    <w:rsid w:val="00A85A5D"/>
    <w:rsid w:val="00A90660"/>
    <w:rsid w:val="00A91561"/>
    <w:rsid w:val="00A94277"/>
    <w:rsid w:val="00A95D00"/>
    <w:rsid w:val="00AA0567"/>
    <w:rsid w:val="00AA7A62"/>
    <w:rsid w:val="00AB4569"/>
    <w:rsid w:val="00AB45C3"/>
    <w:rsid w:val="00AC4199"/>
    <w:rsid w:val="00AC71A3"/>
    <w:rsid w:val="00AD0D0D"/>
    <w:rsid w:val="00AE0E09"/>
    <w:rsid w:val="00AE4C64"/>
    <w:rsid w:val="00AE52B7"/>
    <w:rsid w:val="00AF2DA0"/>
    <w:rsid w:val="00AF45DE"/>
    <w:rsid w:val="00AF520B"/>
    <w:rsid w:val="00B007E9"/>
    <w:rsid w:val="00B079EA"/>
    <w:rsid w:val="00B2401E"/>
    <w:rsid w:val="00B330BB"/>
    <w:rsid w:val="00B3343F"/>
    <w:rsid w:val="00B345B5"/>
    <w:rsid w:val="00B36CC6"/>
    <w:rsid w:val="00B372EE"/>
    <w:rsid w:val="00B3731F"/>
    <w:rsid w:val="00B40514"/>
    <w:rsid w:val="00B45015"/>
    <w:rsid w:val="00B518BB"/>
    <w:rsid w:val="00B52122"/>
    <w:rsid w:val="00B564D6"/>
    <w:rsid w:val="00B5668D"/>
    <w:rsid w:val="00B64037"/>
    <w:rsid w:val="00B70951"/>
    <w:rsid w:val="00B75891"/>
    <w:rsid w:val="00B75B71"/>
    <w:rsid w:val="00B81013"/>
    <w:rsid w:val="00B8401E"/>
    <w:rsid w:val="00B90B61"/>
    <w:rsid w:val="00B915C0"/>
    <w:rsid w:val="00B96007"/>
    <w:rsid w:val="00B97BA0"/>
    <w:rsid w:val="00B97F98"/>
    <w:rsid w:val="00BA5660"/>
    <w:rsid w:val="00BB0FAC"/>
    <w:rsid w:val="00BB15FE"/>
    <w:rsid w:val="00BB6671"/>
    <w:rsid w:val="00BC0D2A"/>
    <w:rsid w:val="00BC1FBC"/>
    <w:rsid w:val="00BC6B00"/>
    <w:rsid w:val="00BC799B"/>
    <w:rsid w:val="00BD0C2C"/>
    <w:rsid w:val="00BD572D"/>
    <w:rsid w:val="00BE0FE1"/>
    <w:rsid w:val="00BE14F4"/>
    <w:rsid w:val="00BE20EC"/>
    <w:rsid w:val="00BE3680"/>
    <w:rsid w:val="00BF2C7B"/>
    <w:rsid w:val="00BF7129"/>
    <w:rsid w:val="00C04A07"/>
    <w:rsid w:val="00C12A4C"/>
    <w:rsid w:val="00C171E5"/>
    <w:rsid w:val="00C22556"/>
    <w:rsid w:val="00C259C1"/>
    <w:rsid w:val="00C3253C"/>
    <w:rsid w:val="00C347E7"/>
    <w:rsid w:val="00C35570"/>
    <w:rsid w:val="00C367DA"/>
    <w:rsid w:val="00C42F9A"/>
    <w:rsid w:val="00C46907"/>
    <w:rsid w:val="00C55C96"/>
    <w:rsid w:val="00C60F2E"/>
    <w:rsid w:val="00C664FC"/>
    <w:rsid w:val="00C7170F"/>
    <w:rsid w:val="00C77673"/>
    <w:rsid w:val="00C7790F"/>
    <w:rsid w:val="00C80B10"/>
    <w:rsid w:val="00C82A5C"/>
    <w:rsid w:val="00C91C37"/>
    <w:rsid w:val="00C9692A"/>
    <w:rsid w:val="00CA5EC1"/>
    <w:rsid w:val="00CB2458"/>
    <w:rsid w:val="00CB3F83"/>
    <w:rsid w:val="00CB7BA5"/>
    <w:rsid w:val="00CC3BED"/>
    <w:rsid w:val="00CD40DD"/>
    <w:rsid w:val="00CD7472"/>
    <w:rsid w:val="00CF477C"/>
    <w:rsid w:val="00CF5F54"/>
    <w:rsid w:val="00D01CC8"/>
    <w:rsid w:val="00D22254"/>
    <w:rsid w:val="00D25B79"/>
    <w:rsid w:val="00D26C54"/>
    <w:rsid w:val="00D326A5"/>
    <w:rsid w:val="00D402C7"/>
    <w:rsid w:val="00D41D5A"/>
    <w:rsid w:val="00D44A97"/>
    <w:rsid w:val="00D44DE0"/>
    <w:rsid w:val="00D45277"/>
    <w:rsid w:val="00D63631"/>
    <w:rsid w:val="00D6371D"/>
    <w:rsid w:val="00D665DF"/>
    <w:rsid w:val="00D705ED"/>
    <w:rsid w:val="00D70FAF"/>
    <w:rsid w:val="00D756F5"/>
    <w:rsid w:val="00D76692"/>
    <w:rsid w:val="00D9054E"/>
    <w:rsid w:val="00D9088F"/>
    <w:rsid w:val="00D945D6"/>
    <w:rsid w:val="00D951ED"/>
    <w:rsid w:val="00D97584"/>
    <w:rsid w:val="00D975D2"/>
    <w:rsid w:val="00DA4F2A"/>
    <w:rsid w:val="00DB081E"/>
    <w:rsid w:val="00DB12A1"/>
    <w:rsid w:val="00DB13A9"/>
    <w:rsid w:val="00DB24EF"/>
    <w:rsid w:val="00DB74DA"/>
    <w:rsid w:val="00DC3144"/>
    <w:rsid w:val="00DC3465"/>
    <w:rsid w:val="00DC5AB9"/>
    <w:rsid w:val="00DD2D3C"/>
    <w:rsid w:val="00DD4A7B"/>
    <w:rsid w:val="00DE0822"/>
    <w:rsid w:val="00E00694"/>
    <w:rsid w:val="00E01EC2"/>
    <w:rsid w:val="00E02C96"/>
    <w:rsid w:val="00E1171E"/>
    <w:rsid w:val="00E11FB5"/>
    <w:rsid w:val="00E21795"/>
    <w:rsid w:val="00E346B0"/>
    <w:rsid w:val="00E418F0"/>
    <w:rsid w:val="00E42082"/>
    <w:rsid w:val="00E457FF"/>
    <w:rsid w:val="00E46741"/>
    <w:rsid w:val="00E502D8"/>
    <w:rsid w:val="00E532F9"/>
    <w:rsid w:val="00E55A2C"/>
    <w:rsid w:val="00E56F84"/>
    <w:rsid w:val="00E64BF3"/>
    <w:rsid w:val="00E65189"/>
    <w:rsid w:val="00E66A7E"/>
    <w:rsid w:val="00E72F5B"/>
    <w:rsid w:val="00E730CB"/>
    <w:rsid w:val="00E733C5"/>
    <w:rsid w:val="00E73E1D"/>
    <w:rsid w:val="00E805E6"/>
    <w:rsid w:val="00E81026"/>
    <w:rsid w:val="00E812B7"/>
    <w:rsid w:val="00E84E1E"/>
    <w:rsid w:val="00E84F3B"/>
    <w:rsid w:val="00E86164"/>
    <w:rsid w:val="00E934BB"/>
    <w:rsid w:val="00EA06CB"/>
    <w:rsid w:val="00EA3E4D"/>
    <w:rsid w:val="00EA499F"/>
    <w:rsid w:val="00EA53EE"/>
    <w:rsid w:val="00EB1C45"/>
    <w:rsid w:val="00EB2541"/>
    <w:rsid w:val="00EB2AE0"/>
    <w:rsid w:val="00EB40D5"/>
    <w:rsid w:val="00EB5AD9"/>
    <w:rsid w:val="00EC007F"/>
    <w:rsid w:val="00EC1C9E"/>
    <w:rsid w:val="00ED303A"/>
    <w:rsid w:val="00ED3FAA"/>
    <w:rsid w:val="00ED660A"/>
    <w:rsid w:val="00EE0F25"/>
    <w:rsid w:val="00EE7E5B"/>
    <w:rsid w:val="00EF08F0"/>
    <w:rsid w:val="00F05879"/>
    <w:rsid w:val="00F06508"/>
    <w:rsid w:val="00F15388"/>
    <w:rsid w:val="00F16FAA"/>
    <w:rsid w:val="00F17A2B"/>
    <w:rsid w:val="00F24E9F"/>
    <w:rsid w:val="00F25640"/>
    <w:rsid w:val="00F26FDA"/>
    <w:rsid w:val="00F3041D"/>
    <w:rsid w:val="00F337F7"/>
    <w:rsid w:val="00F344EC"/>
    <w:rsid w:val="00F4619E"/>
    <w:rsid w:val="00F46924"/>
    <w:rsid w:val="00F47AA9"/>
    <w:rsid w:val="00F51F6D"/>
    <w:rsid w:val="00F528C4"/>
    <w:rsid w:val="00F62E16"/>
    <w:rsid w:val="00F64812"/>
    <w:rsid w:val="00F65930"/>
    <w:rsid w:val="00F65A3E"/>
    <w:rsid w:val="00F72976"/>
    <w:rsid w:val="00F753C8"/>
    <w:rsid w:val="00F7610E"/>
    <w:rsid w:val="00F80475"/>
    <w:rsid w:val="00F8706A"/>
    <w:rsid w:val="00F94A7F"/>
    <w:rsid w:val="00F956AD"/>
    <w:rsid w:val="00F9746F"/>
    <w:rsid w:val="00FA0C3B"/>
    <w:rsid w:val="00FA3974"/>
    <w:rsid w:val="00FA53E2"/>
    <w:rsid w:val="00FB05B1"/>
    <w:rsid w:val="00FB0EF2"/>
    <w:rsid w:val="00FB3914"/>
    <w:rsid w:val="00FC2F4F"/>
    <w:rsid w:val="00FD0DDF"/>
    <w:rsid w:val="00FD174D"/>
    <w:rsid w:val="00FD25BE"/>
    <w:rsid w:val="00FD449D"/>
    <w:rsid w:val="00FD50DF"/>
    <w:rsid w:val="00FD6BAF"/>
    <w:rsid w:val="00FE1B9D"/>
    <w:rsid w:val="00FE21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8CE9"/>
  <w15:docId w15:val="{7734D9DB-59CE-4C00-A1D8-68D73239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78"/>
    <w:pPr>
      <w:spacing w:before="120" w:after="120" w:line="240" w:lineRule="auto"/>
    </w:pPr>
    <w:rPr>
      <w:rFonts w:ascii="Trebuchet MS" w:eastAsia="Times New Roman" w:hAnsi="Trebuchet MS" w:cs="Times New Roman"/>
      <w:sz w:val="20"/>
      <w:szCs w:val="24"/>
    </w:rPr>
  </w:style>
  <w:style w:type="paragraph" w:styleId="Heading1">
    <w:name w:val="heading 1"/>
    <w:aliases w:val="Char"/>
    <w:basedOn w:val="Normal"/>
    <w:next w:val="Normal"/>
    <w:link w:val="Heading1Char"/>
    <w:qFormat/>
    <w:rsid w:val="00183C01"/>
    <w:pPr>
      <w:keepNext/>
      <w:numPr>
        <w:numId w:val="2"/>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Fejléc 2"/>
    <w:basedOn w:val="Normal"/>
    <w:next w:val="Normal"/>
    <w:link w:val="Heading2Char"/>
    <w:qFormat/>
    <w:rsid w:val="00183C01"/>
    <w:pPr>
      <w:keepNext/>
      <w:numPr>
        <w:ilvl w:val="1"/>
        <w:numId w:val="2"/>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183C0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183C01"/>
    <w:pPr>
      <w:keepNext/>
      <w:numPr>
        <w:ilvl w:val="3"/>
        <w:numId w:val="2"/>
      </w:numPr>
      <w:spacing w:before="240" w:after="60"/>
      <w:outlineLvl w:val="3"/>
    </w:pPr>
    <w:rPr>
      <w:rFonts w:cs="Arial"/>
      <w:b/>
      <w:bCs/>
      <w:szCs w:val="28"/>
    </w:rPr>
  </w:style>
  <w:style w:type="paragraph" w:styleId="Heading5">
    <w:name w:val="heading 5"/>
    <w:basedOn w:val="Normal"/>
    <w:next w:val="Normal"/>
    <w:link w:val="Heading5Char"/>
    <w:qFormat/>
    <w:rsid w:val="00183C01"/>
    <w:pPr>
      <w:keepNext/>
      <w:numPr>
        <w:ilvl w:val="4"/>
        <w:numId w:val="2"/>
      </w:numPr>
      <w:spacing w:before="0" w:after="0"/>
      <w:jc w:val="right"/>
      <w:outlineLvl w:val="4"/>
    </w:pPr>
    <w:rPr>
      <w:b/>
      <w:bCs/>
    </w:rPr>
  </w:style>
  <w:style w:type="paragraph" w:styleId="Heading6">
    <w:name w:val="heading 6"/>
    <w:basedOn w:val="Normal"/>
    <w:next w:val="Normal"/>
    <w:link w:val="Heading6Char"/>
    <w:qFormat/>
    <w:rsid w:val="00183C01"/>
    <w:pPr>
      <w:keepNext/>
      <w:numPr>
        <w:ilvl w:val="5"/>
        <w:numId w:val="2"/>
      </w:numPr>
      <w:jc w:val="right"/>
      <w:outlineLvl w:val="5"/>
    </w:pPr>
    <w:rPr>
      <w:rFonts w:cs="Arial"/>
      <w:b/>
      <w:caps/>
      <w:color w:val="003366"/>
      <w:spacing w:val="-22"/>
      <w:sz w:val="36"/>
    </w:rPr>
  </w:style>
  <w:style w:type="paragraph" w:styleId="Heading7">
    <w:name w:val="heading 7"/>
    <w:basedOn w:val="Normal"/>
    <w:next w:val="Normal"/>
    <w:link w:val="Heading7Char"/>
    <w:qFormat/>
    <w:rsid w:val="00183C01"/>
    <w:pPr>
      <w:keepNext/>
      <w:numPr>
        <w:ilvl w:val="6"/>
        <w:numId w:val="2"/>
      </w:numPr>
      <w:jc w:val="center"/>
      <w:outlineLvl w:val="6"/>
    </w:pPr>
    <w:rPr>
      <w:sz w:val="24"/>
    </w:rPr>
  </w:style>
  <w:style w:type="paragraph" w:styleId="Heading8">
    <w:name w:val="heading 8"/>
    <w:basedOn w:val="Normal"/>
    <w:next w:val="Normal"/>
    <w:link w:val="Heading8Char"/>
    <w:qFormat/>
    <w:rsid w:val="00183C01"/>
    <w:pPr>
      <w:keepNext/>
      <w:numPr>
        <w:ilvl w:val="7"/>
        <w:numId w:val="2"/>
      </w:numPr>
      <w:spacing w:before="0" w:after="0"/>
      <w:jc w:val="right"/>
      <w:outlineLvl w:val="7"/>
    </w:pPr>
    <w:rPr>
      <w:b/>
      <w:caps/>
      <w:sz w:val="32"/>
    </w:rPr>
  </w:style>
  <w:style w:type="paragraph" w:styleId="Heading9">
    <w:name w:val="heading 9"/>
    <w:basedOn w:val="Normal"/>
    <w:next w:val="Normal"/>
    <w:link w:val="Heading9Char"/>
    <w:qFormat/>
    <w:rsid w:val="00183C01"/>
    <w:pPr>
      <w:keepNext/>
      <w:numPr>
        <w:ilvl w:val="8"/>
        <w:numId w:val="2"/>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216E5"/>
    <w:pPr>
      <w:spacing w:before="60" w:after="60"/>
      <w:jc w:val="both"/>
    </w:pPr>
  </w:style>
  <w:style w:type="paragraph" w:styleId="BodyTextIndent">
    <w:name w:val="Body Text Indent"/>
    <w:basedOn w:val="Normal"/>
    <w:link w:val="BodyTextIndentChar"/>
    <w:rsid w:val="009236D0"/>
    <w:pPr>
      <w:spacing w:before="0" w:after="0"/>
      <w:ind w:left="720" w:hanging="360"/>
      <w:jc w:val="both"/>
    </w:pPr>
    <w:rPr>
      <w:rFonts w:ascii="Times New Roman" w:hAnsi="Times New Roman"/>
      <w:sz w:val="24"/>
      <w:szCs w:val="20"/>
    </w:rPr>
  </w:style>
  <w:style w:type="character" w:customStyle="1" w:styleId="BodyTextIndentChar">
    <w:name w:val="Body Text Indent Char"/>
    <w:basedOn w:val="DefaultParagraphFont"/>
    <w:link w:val="BodyTextIndent"/>
    <w:rsid w:val="009236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A60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29"/>
    <w:rPr>
      <w:rFonts w:ascii="Segoe UI" w:eastAsia="Times New Roman" w:hAnsi="Segoe UI" w:cs="Segoe UI"/>
      <w:sz w:val="18"/>
      <w:szCs w:val="18"/>
    </w:rPr>
  </w:style>
  <w:style w:type="paragraph" w:styleId="Header">
    <w:name w:val="header"/>
    <w:basedOn w:val="Normal"/>
    <w:link w:val="HeaderChar"/>
    <w:unhideWhenUsed/>
    <w:rsid w:val="00995C14"/>
    <w:pPr>
      <w:tabs>
        <w:tab w:val="center" w:pos="4536"/>
        <w:tab w:val="right" w:pos="9072"/>
      </w:tabs>
      <w:spacing w:before="0" w:after="0"/>
    </w:pPr>
  </w:style>
  <w:style w:type="character" w:customStyle="1" w:styleId="HeaderChar">
    <w:name w:val="Header Char"/>
    <w:basedOn w:val="DefaultParagraphFont"/>
    <w:link w:val="Header"/>
    <w:rsid w:val="00995C14"/>
    <w:rPr>
      <w:rFonts w:ascii="Trebuchet MS" w:eastAsia="Times New Roman" w:hAnsi="Trebuchet MS" w:cs="Times New Roman"/>
      <w:sz w:val="20"/>
      <w:szCs w:val="24"/>
    </w:rPr>
  </w:style>
  <w:style w:type="paragraph" w:styleId="Footer">
    <w:name w:val="footer"/>
    <w:basedOn w:val="Normal"/>
    <w:link w:val="FooterChar"/>
    <w:uiPriority w:val="99"/>
    <w:unhideWhenUsed/>
    <w:rsid w:val="00995C14"/>
    <w:pPr>
      <w:tabs>
        <w:tab w:val="center" w:pos="4536"/>
        <w:tab w:val="right" w:pos="9072"/>
      </w:tabs>
      <w:spacing w:before="0" w:after="0"/>
    </w:pPr>
  </w:style>
  <w:style w:type="character" w:customStyle="1" w:styleId="FooterChar">
    <w:name w:val="Footer Char"/>
    <w:basedOn w:val="DefaultParagraphFont"/>
    <w:link w:val="Footer"/>
    <w:uiPriority w:val="99"/>
    <w:rsid w:val="00995C14"/>
    <w:rPr>
      <w:rFonts w:ascii="Trebuchet MS" w:eastAsia="Times New Roman" w:hAnsi="Trebuchet MS" w:cs="Times New Roman"/>
      <w:sz w:val="20"/>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F62E16"/>
    <w:pPr>
      <w:spacing w:before="0" w:after="0"/>
    </w:pPr>
    <w:rPr>
      <w:szCs w:val="20"/>
    </w:rPr>
  </w:style>
  <w:style w:type="character" w:customStyle="1" w:styleId="FootnoteTextChar">
    <w:name w:val="Footnote Text Char"/>
    <w:aliases w:val="Footnote Text Char Char Char1,Fußnote Char1,single space Char1,footnote text Char1,FOOTNOTES Char1,fn Char1,Podrozdział Char,Footnote Char1,stile 1 Char1,Footnote1 Char1,Footnote2 Char1,Footnote3 Char1,Footnote4 Char1,Footnote5 Char1"/>
    <w:basedOn w:val="DefaultParagraphFont"/>
    <w:link w:val="FootnoteText"/>
    <w:rsid w:val="00F62E16"/>
    <w:rPr>
      <w:rFonts w:ascii="Trebuchet MS" w:eastAsia="Times New Roman" w:hAnsi="Trebuchet MS"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F62E16"/>
    <w:rPr>
      <w:vertAlign w:val="superscript"/>
    </w:rPr>
  </w:style>
  <w:style w:type="paragraph" w:styleId="ListParagraph">
    <w:name w:val="List Paragraph"/>
    <w:aliases w:val="Akapit z listą BS,Outlines a.b.c.,List_Paragraph,Multilevel para_II,Akapit z lista BS,List Paragraph1"/>
    <w:basedOn w:val="Normal"/>
    <w:link w:val="ListParagraphChar"/>
    <w:uiPriority w:val="34"/>
    <w:qFormat/>
    <w:rsid w:val="000A232C"/>
    <w:pPr>
      <w:ind w:left="720"/>
      <w:contextualSpacing/>
    </w:p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
    <w:rsid w:val="00214CB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14CB2"/>
    <w:pPr>
      <w:spacing w:before="0"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704A17"/>
    <w:rPr>
      <w:sz w:val="16"/>
      <w:szCs w:val="16"/>
    </w:rPr>
  </w:style>
  <w:style w:type="paragraph" w:styleId="CommentText">
    <w:name w:val="annotation text"/>
    <w:basedOn w:val="Normal"/>
    <w:link w:val="CommentTextChar"/>
    <w:uiPriority w:val="99"/>
    <w:semiHidden/>
    <w:unhideWhenUsed/>
    <w:rsid w:val="00704A17"/>
    <w:rPr>
      <w:szCs w:val="20"/>
    </w:rPr>
  </w:style>
  <w:style w:type="character" w:customStyle="1" w:styleId="CommentTextChar">
    <w:name w:val="Comment Text Char"/>
    <w:basedOn w:val="DefaultParagraphFont"/>
    <w:link w:val="CommentText"/>
    <w:uiPriority w:val="99"/>
    <w:semiHidden/>
    <w:rsid w:val="00704A1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04A17"/>
    <w:rPr>
      <w:b/>
      <w:bCs/>
    </w:rPr>
  </w:style>
  <w:style w:type="character" w:customStyle="1" w:styleId="CommentSubjectChar">
    <w:name w:val="Comment Subject Char"/>
    <w:basedOn w:val="CommentTextChar"/>
    <w:link w:val="CommentSubject"/>
    <w:uiPriority w:val="99"/>
    <w:semiHidden/>
    <w:rsid w:val="00704A17"/>
    <w:rPr>
      <w:rFonts w:ascii="Trebuchet MS" w:eastAsia="Times New Roman" w:hAnsi="Trebuchet MS" w:cs="Times New Roman"/>
      <w:b/>
      <w:bCs/>
      <w:sz w:val="20"/>
      <w:szCs w:val="20"/>
    </w:rPr>
  </w:style>
  <w:style w:type="paragraph" w:styleId="BodyText">
    <w:name w:val="Body Text"/>
    <w:basedOn w:val="Normal"/>
    <w:link w:val="BodyTextChar"/>
    <w:uiPriority w:val="99"/>
    <w:unhideWhenUsed/>
    <w:rsid w:val="00DB74DA"/>
  </w:style>
  <w:style w:type="character" w:customStyle="1" w:styleId="BodyTextChar">
    <w:name w:val="Body Text Char"/>
    <w:basedOn w:val="DefaultParagraphFont"/>
    <w:link w:val="BodyText"/>
    <w:uiPriority w:val="99"/>
    <w:rsid w:val="00DB74DA"/>
    <w:rPr>
      <w:rFonts w:ascii="Trebuchet MS" w:eastAsia="Times New Roman" w:hAnsi="Trebuchet MS" w:cs="Times New Roman"/>
      <w:sz w:val="20"/>
      <w:szCs w:val="24"/>
    </w:rPr>
  </w:style>
  <w:style w:type="table" w:styleId="TableGrid">
    <w:name w:val="Table Grid"/>
    <w:basedOn w:val="TableNormal"/>
    <w:uiPriority w:val="39"/>
    <w:rsid w:val="00DB74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i">
    <w:name w:val="criterii"/>
    <w:basedOn w:val="Normal"/>
    <w:rsid w:val="00C12A4C"/>
    <w:pPr>
      <w:numPr>
        <w:numId w:val="1"/>
      </w:numPr>
      <w:shd w:val="clear" w:color="auto" w:fill="E6E6E6"/>
      <w:spacing w:before="240"/>
      <w:jc w:val="both"/>
    </w:pPr>
    <w:rPr>
      <w:b/>
      <w:bCs/>
      <w:snapToGrid w:val="0"/>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3C1838"/>
    <w:rPr>
      <w:rFonts w:ascii="Trebuchet MS" w:eastAsia="Times New Roman" w:hAnsi="Trebuchet MS" w:cs="Times New Roman"/>
      <w:sz w:val="20"/>
      <w:szCs w:val="24"/>
    </w:rPr>
  </w:style>
  <w:style w:type="character" w:customStyle="1" w:styleId="Heading1Char">
    <w:name w:val="Heading 1 Char"/>
    <w:aliases w:val="Char Char"/>
    <w:basedOn w:val="DefaultParagraphFont"/>
    <w:link w:val="Heading1"/>
    <w:rsid w:val="00183C01"/>
    <w:rPr>
      <w:rFonts w:ascii="Trebuchet MS" w:eastAsia="Times New Roman" w:hAnsi="Trebuchet MS" w:cs="Arial"/>
      <w:b/>
      <w:bCs/>
      <w:kern w:val="32"/>
      <w:sz w:val="28"/>
      <w:szCs w:val="32"/>
      <w:shd w:val="clear" w:color="auto" w:fill="D9D9D9"/>
    </w:rPr>
  </w:style>
  <w:style w:type="character" w:customStyle="1" w:styleId="Heading2Char">
    <w:name w:val="Heading 2 Char"/>
    <w:aliases w:val="Nadpis_2 Char,AB Char,Numbered - 2 Char,Sub Heading Char,ignorer2 Char,Heading 2 Char1 Char,Heading 2 Char Char Char,Fejléc 2 Char"/>
    <w:basedOn w:val="DefaultParagraphFont"/>
    <w:link w:val="Heading2"/>
    <w:rsid w:val="00183C01"/>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183C01"/>
    <w:rPr>
      <w:rFonts w:ascii="Trebuchet MS" w:eastAsia="Times New Roman" w:hAnsi="Trebuchet MS" w:cs="Arial"/>
      <w:b/>
      <w:bCs/>
      <w:sz w:val="20"/>
      <w:szCs w:val="26"/>
    </w:rPr>
  </w:style>
  <w:style w:type="character" w:customStyle="1" w:styleId="Heading4Char">
    <w:name w:val="Heading 4 Char"/>
    <w:basedOn w:val="DefaultParagraphFont"/>
    <w:link w:val="Heading4"/>
    <w:rsid w:val="00183C01"/>
    <w:rPr>
      <w:rFonts w:ascii="Trebuchet MS" w:eastAsia="Times New Roman" w:hAnsi="Trebuchet MS" w:cs="Arial"/>
      <w:b/>
      <w:bCs/>
      <w:sz w:val="20"/>
      <w:szCs w:val="28"/>
    </w:rPr>
  </w:style>
  <w:style w:type="character" w:customStyle="1" w:styleId="Heading5Char">
    <w:name w:val="Heading 5 Char"/>
    <w:basedOn w:val="DefaultParagraphFont"/>
    <w:link w:val="Heading5"/>
    <w:rsid w:val="00183C01"/>
    <w:rPr>
      <w:rFonts w:ascii="Trebuchet MS" w:eastAsia="Times New Roman" w:hAnsi="Trebuchet MS" w:cs="Times New Roman"/>
      <w:b/>
      <w:bCs/>
      <w:sz w:val="20"/>
      <w:szCs w:val="24"/>
    </w:rPr>
  </w:style>
  <w:style w:type="character" w:customStyle="1" w:styleId="Heading6Char">
    <w:name w:val="Heading 6 Char"/>
    <w:basedOn w:val="DefaultParagraphFont"/>
    <w:link w:val="Heading6"/>
    <w:rsid w:val="00183C01"/>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sid w:val="00183C01"/>
    <w:rPr>
      <w:rFonts w:ascii="Trebuchet MS" w:eastAsia="Times New Roman" w:hAnsi="Trebuchet MS" w:cs="Times New Roman"/>
      <w:sz w:val="24"/>
      <w:szCs w:val="24"/>
    </w:rPr>
  </w:style>
  <w:style w:type="character" w:customStyle="1" w:styleId="Heading8Char">
    <w:name w:val="Heading 8 Char"/>
    <w:basedOn w:val="DefaultParagraphFont"/>
    <w:link w:val="Heading8"/>
    <w:rsid w:val="00183C01"/>
    <w:rPr>
      <w:rFonts w:ascii="Trebuchet MS" w:eastAsia="Times New Roman" w:hAnsi="Trebuchet MS" w:cs="Times New Roman"/>
      <w:b/>
      <w:caps/>
      <w:sz w:val="32"/>
      <w:szCs w:val="24"/>
    </w:rPr>
  </w:style>
  <w:style w:type="character" w:customStyle="1" w:styleId="Heading9Char">
    <w:name w:val="Heading 9 Char"/>
    <w:basedOn w:val="DefaultParagraphFont"/>
    <w:link w:val="Heading9"/>
    <w:rsid w:val="00183C01"/>
    <w:rPr>
      <w:rFonts w:ascii="Trebuchet MS" w:eastAsia="Times New Roman" w:hAnsi="Trebuchet MS" w:cs="Times New Roman"/>
      <w:b/>
      <w:bCs/>
      <w:sz w:val="20"/>
      <w:szCs w:val="24"/>
    </w:rPr>
  </w:style>
  <w:style w:type="character" w:styleId="Hyperlink">
    <w:name w:val="Hyperlink"/>
    <w:basedOn w:val="DefaultParagraphFont"/>
    <w:uiPriority w:val="99"/>
    <w:unhideWhenUsed/>
    <w:rsid w:val="00183C01"/>
    <w:rPr>
      <w:color w:val="0563C1" w:themeColor="hyperlink"/>
      <w:u w:val="single"/>
    </w:rPr>
  </w:style>
  <w:style w:type="paragraph" w:styleId="Title">
    <w:name w:val="Title"/>
    <w:basedOn w:val="Normal"/>
    <w:link w:val="TitleChar"/>
    <w:qFormat/>
    <w:rsid w:val="0083686E"/>
    <w:pPr>
      <w:spacing w:before="40" w:after="40"/>
      <w:jc w:val="center"/>
    </w:pPr>
    <w:rPr>
      <w:b/>
      <w:bCs/>
    </w:rPr>
  </w:style>
  <w:style w:type="character" w:customStyle="1" w:styleId="TitleChar">
    <w:name w:val="Title Char"/>
    <w:basedOn w:val="DefaultParagraphFont"/>
    <w:link w:val="Title"/>
    <w:rsid w:val="0083686E"/>
    <w:rPr>
      <w:rFonts w:ascii="Trebuchet MS" w:eastAsia="Times New Roman" w:hAnsi="Trebuchet MS" w:cs="Times New Roman"/>
      <w:b/>
      <w:bCs/>
      <w:sz w:val="20"/>
      <w:szCs w:val="24"/>
    </w:rPr>
  </w:style>
  <w:style w:type="paragraph" w:customStyle="1" w:styleId="Head1-Art">
    <w:name w:val="Head1-Art"/>
    <w:basedOn w:val="Normal"/>
    <w:rsid w:val="00AE4C64"/>
    <w:pPr>
      <w:numPr>
        <w:numId w:val="5"/>
      </w:numPr>
      <w:jc w:val="both"/>
    </w:pPr>
    <w:rPr>
      <w:b/>
      <w:bCs/>
      <w:caps/>
    </w:rPr>
  </w:style>
  <w:style w:type="paragraph" w:customStyle="1" w:styleId="Head2-Alin">
    <w:name w:val="Head2-Alin"/>
    <w:basedOn w:val="Head1-Art"/>
    <w:uiPriority w:val="99"/>
    <w:rsid w:val="00AE4C64"/>
    <w:pPr>
      <w:numPr>
        <w:ilvl w:val="1"/>
      </w:numPr>
    </w:pPr>
    <w:rPr>
      <w:b w:val="0"/>
      <w:bCs w:val="0"/>
      <w:caps w:val="0"/>
    </w:rPr>
  </w:style>
  <w:style w:type="paragraph" w:customStyle="1" w:styleId="Head3-Bullet">
    <w:name w:val="Head3-Bullet"/>
    <w:basedOn w:val="Head2-Alin"/>
    <w:rsid w:val="00AE4C64"/>
    <w:pPr>
      <w:numPr>
        <w:ilvl w:val="2"/>
      </w:numPr>
    </w:pPr>
  </w:style>
  <w:style w:type="paragraph" w:customStyle="1" w:styleId="Head4-Subsect">
    <w:name w:val="Head4-Subsect"/>
    <w:basedOn w:val="Head3-Bullet"/>
    <w:rsid w:val="00AE4C64"/>
    <w:pPr>
      <w:numPr>
        <w:ilvl w:val="3"/>
      </w:numPr>
    </w:pPr>
    <w:rPr>
      <w:b/>
      <w:bCs/>
    </w:rPr>
  </w:style>
  <w:style w:type="paragraph" w:customStyle="1" w:styleId="Head5-Subsect">
    <w:name w:val="Head5-Subsect"/>
    <w:basedOn w:val="Head4-Subsect"/>
    <w:rsid w:val="00AE4C64"/>
    <w:pPr>
      <w:numPr>
        <w:ilvl w:val="4"/>
      </w:numPr>
    </w:pPr>
  </w:style>
  <w:style w:type="paragraph" w:styleId="Subtitle">
    <w:name w:val="Subtitle"/>
    <w:basedOn w:val="Normal"/>
    <w:next w:val="Normal"/>
    <w:link w:val="SubtitleChar"/>
    <w:uiPriority w:val="11"/>
    <w:qFormat/>
    <w:rsid w:val="00F15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5388"/>
    <w:rPr>
      <w:rFonts w:eastAsiaTheme="minorEastAsia"/>
      <w:color w:val="5A5A5A" w:themeColor="text1" w:themeTint="A5"/>
      <w:spacing w:val="15"/>
    </w:rPr>
  </w:style>
  <w:style w:type="paragraph" w:customStyle="1" w:styleId="instruct">
    <w:name w:val="instruct"/>
    <w:basedOn w:val="Normal"/>
    <w:rsid w:val="00644CC1"/>
    <w:pPr>
      <w:widowControl w:val="0"/>
      <w:autoSpaceDE w:val="0"/>
      <w:autoSpaceDN w:val="0"/>
      <w:adjustRightInd w:val="0"/>
      <w:spacing w:before="40" w:after="40"/>
    </w:pPr>
    <w:rPr>
      <w:rFonts w:cs="Arial"/>
      <w:i/>
      <w:iCs/>
      <w:szCs w:val="21"/>
      <w:lang w:eastAsia="sk-SK"/>
    </w:rPr>
  </w:style>
  <w:style w:type="paragraph" w:styleId="TOC1">
    <w:name w:val="toc 1"/>
    <w:basedOn w:val="Normal"/>
    <w:next w:val="Normal"/>
    <w:autoRedefine/>
    <w:semiHidden/>
    <w:rsid w:val="003E6A2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2387">
      <w:bodyDiv w:val="1"/>
      <w:marLeft w:val="0"/>
      <w:marRight w:val="0"/>
      <w:marTop w:val="0"/>
      <w:marBottom w:val="0"/>
      <w:divBdr>
        <w:top w:val="none" w:sz="0" w:space="0" w:color="auto"/>
        <w:left w:val="none" w:sz="0" w:space="0" w:color="auto"/>
        <w:bottom w:val="none" w:sz="0" w:space="0" w:color="auto"/>
        <w:right w:val="none" w:sz="0" w:space="0" w:color="auto"/>
      </w:divBdr>
    </w:div>
    <w:div w:id="539509997">
      <w:bodyDiv w:val="1"/>
      <w:marLeft w:val="0"/>
      <w:marRight w:val="0"/>
      <w:marTop w:val="0"/>
      <w:marBottom w:val="0"/>
      <w:divBdr>
        <w:top w:val="none" w:sz="0" w:space="0" w:color="auto"/>
        <w:left w:val="none" w:sz="0" w:space="0" w:color="auto"/>
        <w:bottom w:val="none" w:sz="0" w:space="0" w:color="auto"/>
        <w:right w:val="none" w:sz="0" w:space="0" w:color="auto"/>
      </w:divBdr>
    </w:div>
    <w:div w:id="610167822">
      <w:bodyDiv w:val="1"/>
      <w:marLeft w:val="0"/>
      <w:marRight w:val="0"/>
      <w:marTop w:val="0"/>
      <w:marBottom w:val="0"/>
      <w:divBdr>
        <w:top w:val="none" w:sz="0" w:space="0" w:color="auto"/>
        <w:left w:val="none" w:sz="0" w:space="0" w:color="auto"/>
        <w:bottom w:val="none" w:sz="0" w:space="0" w:color="auto"/>
        <w:right w:val="none" w:sz="0" w:space="0" w:color="auto"/>
      </w:divBdr>
    </w:div>
    <w:div w:id="684600015">
      <w:bodyDiv w:val="1"/>
      <w:marLeft w:val="0"/>
      <w:marRight w:val="0"/>
      <w:marTop w:val="0"/>
      <w:marBottom w:val="0"/>
      <w:divBdr>
        <w:top w:val="none" w:sz="0" w:space="0" w:color="auto"/>
        <w:left w:val="none" w:sz="0" w:space="0" w:color="auto"/>
        <w:bottom w:val="none" w:sz="0" w:space="0" w:color="auto"/>
        <w:right w:val="none" w:sz="0" w:space="0" w:color="auto"/>
      </w:divBdr>
    </w:div>
    <w:div w:id="847645217">
      <w:bodyDiv w:val="1"/>
      <w:marLeft w:val="0"/>
      <w:marRight w:val="0"/>
      <w:marTop w:val="0"/>
      <w:marBottom w:val="0"/>
      <w:divBdr>
        <w:top w:val="none" w:sz="0" w:space="0" w:color="auto"/>
        <w:left w:val="none" w:sz="0" w:space="0" w:color="auto"/>
        <w:bottom w:val="none" w:sz="0" w:space="0" w:color="auto"/>
        <w:right w:val="none" w:sz="0" w:space="0" w:color="auto"/>
      </w:divBdr>
    </w:div>
    <w:div w:id="1261529114">
      <w:bodyDiv w:val="1"/>
      <w:marLeft w:val="0"/>
      <w:marRight w:val="0"/>
      <w:marTop w:val="0"/>
      <w:marBottom w:val="0"/>
      <w:divBdr>
        <w:top w:val="none" w:sz="0" w:space="0" w:color="auto"/>
        <w:left w:val="none" w:sz="0" w:space="0" w:color="auto"/>
        <w:bottom w:val="none" w:sz="0" w:space="0" w:color="auto"/>
        <w:right w:val="none" w:sz="0" w:space="0" w:color="auto"/>
      </w:divBdr>
    </w:div>
    <w:div w:id="1331133802">
      <w:bodyDiv w:val="1"/>
      <w:marLeft w:val="0"/>
      <w:marRight w:val="0"/>
      <w:marTop w:val="0"/>
      <w:marBottom w:val="0"/>
      <w:divBdr>
        <w:top w:val="none" w:sz="0" w:space="0" w:color="auto"/>
        <w:left w:val="none" w:sz="0" w:space="0" w:color="auto"/>
        <w:bottom w:val="none" w:sz="0" w:space="0" w:color="auto"/>
        <w:right w:val="none" w:sz="0" w:space="0" w:color="auto"/>
      </w:divBdr>
    </w:div>
    <w:div w:id="1559365148">
      <w:bodyDiv w:val="1"/>
      <w:marLeft w:val="0"/>
      <w:marRight w:val="0"/>
      <w:marTop w:val="0"/>
      <w:marBottom w:val="0"/>
      <w:divBdr>
        <w:top w:val="none" w:sz="0" w:space="0" w:color="auto"/>
        <w:left w:val="none" w:sz="0" w:space="0" w:color="auto"/>
        <w:bottom w:val="none" w:sz="0" w:space="0" w:color="auto"/>
        <w:right w:val="none" w:sz="0" w:space="0" w:color="auto"/>
      </w:divBdr>
    </w:div>
    <w:div w:id="1597250261">
      <w:bodyDiv w:val="1"/>
      <w:marLeft w:val="0"/>
      <w:marRight w:val="0"/>
      <w:marTop w:val="0"/>
      <w:marBottom w:val="0"/>
      <w:divBdr>
        <w:top w:val="none" w:sz="0" w:space="0" w:color="auto"/>
        <w:left w:val="none" w:sz="0" w:space="0" w:color="auto"/>
        <w:bottom w:val="none" w:sz="0" w:space="0" w:color="auto"/>
        <w:right w:val="none" w:sz="0" w:space="0" w:color="auto"/>
      </w:divBdr>
    </w:div>
    <w:div w:id="1780637144">
      <w:bodyDiv w:val="1"/>
      <w:marLeft w:val="0"/>
      <w:marRight w:val="0"/>
      <w:marTop w:val="0"/>
      <w:marBottom w:val="0"/>
      <w:divBdr>
        <w:top w:val="none" w:sz="0" w:space="0" w:color="auto"/>
        <w:left w:val="none" w:sz="0" w:space="0" w:color="auto"/>
        <w:bottom w:val="none" w:sz="0" w:space="0" w:color="auto"/>
        <w:right w:val="none" w:sz="0" w:space="0" w:color="auto"/>
      </w:divBdr>
    </w:div>
    <w:div w:id="1783182790">
      <w:bodyDiv w:val="1"/>
      <w:marLeft w:val="0"/>
      <w:marRight w:val="0"/>
      <w:marTop w:val="0"/>
      <w:marBottom w:val="0"/>
      <w:divBdr>
        <w:top w:val="none" w:sz="0" w:space="0" w:color="auto"/>
        <w:left w:val="none" w:sz="0" w:space="0" w:color="auto"/>
        <w:bottom w:val="none" w:sz="0" w:space="0" w:color="auto"/>
        <w:right w:val="none" w:sz="0" w:space="0" w:color="auto"/>
      </w:divBdr>
    </w:div>
    <w:div w:id="1832453430">
      <w:bodyDiv w:val="1"/>
      <w:marLeft w:val="0"/>
      <w:marRight w:val="0"/>
      <w:marTop w:val="0"/>
      <w:marBottom w:val="0"/>
      <w:divBdr>
        <w:top w:val="none" w:sz="0" w:space="0" w:color="auto"/>
        <w:left w:val="none" w:sz="0" w:space="0" w:color="auto"/>
        <w:bottom w:val="none" w:sz="0" w:space="0" w:color="auto"/>
        <w:right w:val="none" w:sz="0" w:space="0" w:color="auto"/>
      </w:divBdr>
    </w:div>
    <w:div w:id="1868987935">
      <w:bodyDiv w:val="1"/>
      <w:marLeft w:val="0"/>
      <w:marRight w:val="0"/>
      <w:marTop w:val="0"/>
      <w:marBottom w:val="0"/>
      <w:divBdr>
        <w:top w:val="none" w:sz="0" w:space="0" w:color="auto"/>
        <w:left w:val="none" w:sz="0" w:space="0" w:color="auto"/>
        <w:bottom w:val="none" w:sz="0" w:space="0" w:color="auto"/>
        <w:right w:val="none" w:sz="0" w:space="0" w:color="auto"/>
      </w:divBdr>
    </w:div>
    <w:div w:id="1888758857">
      <w:bodyDiv w:val="1"/>
      <w:marLeft w:val="0"/>
      <w:marRight w:val="0"/>
      <w:marTop w:val="0"/>
      <w:marBottom w:val="0"/>
      <w:divBdr>
        <w:top w:val="none" w:sz="0" w:space="0" w:color="auto"/>
        <w:left w:val="none" w:sz="0" w:space="0" w:color="auto"/>
        <w:bottom w:val="none" w:sz="0" w:space="0" w:color="auto"/>
        <w:right w:val="none" w:sz="0" w:space="0" w:color="auto"/>
      </w:divBdr>
    </w:div>
    <w:div w:id="20993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varzarur\Desktop\ULTIMUL%20FINAL%20CORR\AppData\Local\Microsoft\AppData\Local\Microsoft\AppData\AppData\AppData\Local\Microsoft\Windows\Temporary%20Internet%20Files\Content.Outlook\radul.MIE\AppData\Local\Microsoft\Windows\Temporary%20Internet%20Files\Content.Outlook\AppData\Local\Microsoft\Windows\Temporary%20Internet%20Files\AppData\Local\Microsoft\Windows\Temporary%20Internet%20Files\Content.Outlook\6SI1ERVT\ModeleStandard\Model_H-Opis.doc" TargetMode="External"/><Relationship Id="rId4" Type="http://schemas.openxmlformats.org/officeDocument/2006/relationships/settings" Target="settings.xml"/><Relationship Id="rId9" Type="http://schemas.openxmlformats.org/officeDocument/2006/relationships/hyperlink" Target="file:///C:\Users\varzarur\Desktop\ULTIMUL%20FINAL%20CORR\AppData\Local\Microsoft\AppData\Local\Microsoft\AppData\AppData\AppData\Local\Microsoft\Windows\Temporary%20Internet%20Files\Content.Outlook\radul.MIE\AppData\Local\Microsoft\Windows\Temporary%20Internet%20Files\Content.Outlook\AppData\Local\Microsoft\Windows\Temporary%20Internet%20Files\AppData\Local\Microsoft\Windows\Temporary%20Internet%20Files\Content.Outlook\6SI1ERVT\ModeleStandard\Model_H-Opi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3A9F-6C46-4E85-9B31-41A43B14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18</Pages>
  <Words>8630</Words>
  <Characters>50055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Varzaru</dc:creator>
  <cp:lastModifiedBy>Raluca Varzaru</cp:lastModifiedBy>
  <cp:revision>278</cp:revision>
  <cp:lastPrinted>2016-06-15T08:57:00Z</cp:lastPrinted>
  <dcterms:created xsi:type="dcterms:W3CDTF">2016-01-29T11:20:00Z</dcterms:created>
  <dcterms:modified xsi:type="dcterms:W3CDTF">2016-06-23T10:22:00Z</dcterms:modified>
</cp:coreProperties>
</file>